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9FD5" w14:textId="77777777" w:rsidR="00C95095" w:rsidRDefault="00C95095">
      <w:pPr>
        <w:pStyle w:val="Nagwek21"/>
        <w:keepNext/>
        <w:keepLines/>
        <w:spacing w:before="0" w:after="97" w:line="230" w:lineRule="exac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41C599D" w14:textId="77777777" w:rsidR="00C95095" w:rsidRDefault="002709BB">
      <w:pPr>
        <w:pStyle w:val="Nagwek21"/>
        <w:keepNext/>
        <w:keepLines/>
        <w:spacing w:before="0" w:after="97" w:line="230" w:lineRule="exact"/>
        <w:jc w:val="center"/>
      </w:pPr>
      <w:r>
        <w:rPr>
          <w:rStyle w:val="Nagwek2"/>
          <w:rFonts w:asciiTheme="minorHAnsi" w:hAnsiTheme="minorHAnsi" w:cstheme="minorHAnsi"/>
          <w:b/>
          <w:color w:val="000000"/>
          <w:sz w:val="24"/>
          <w:szCs w:val="24"/>
        </w:rPr>
        <w:t xml:space="preserve">Opis przedmiotu zamówienia </w:t>
      </w:r>
    </w:p>
    <w:p w14:paraId="0EA6AE76" w14:textId="77777777" w:rsidR="00C95095" w:rsidRDefault="00C95095">
      <w:pPr>
        <w:pStyle w:val="Nagwek21"/>
        <w:keepNext/>
        <w:keepLines/>
        <w:spacing w:before="0" w:after="97" w:line="230" w:lineRule="exact"/>
        <w:jc w:val="both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2B7F90DA" w14:textId="2ADA6926" w:rsidR="00C95095" w:rsidRDefault="002709BB">
      <w:pPr>
        <w:pStyle w:val="Akapitzlist"/>
        <w:tabs>
          <w:tab w:val="left" w:pos="167"/>
        </w:tabs>
        <w:ind w:left="57"/>
        <w:jc w:val="both"/>
      </w:pPr>
      <w:bookmarkStart w:id="0" w:name="bookmark3"/>
      <w:bookmarkEnd w:id="0"/>
      <w:r>
        <w:rPr>
          <w:rStyle w:val="Teksttreci"/>
          <w:rFonts w:cstheme="minorHAnsi"/>
          <w:color w:val="000000"/>
          <w:sz w:val="24"/>
          <w:szCs w:val="24"/>
        </w:rPr>
        <w:t xml:space="preserve">Przedmiotem zamówienia jest </w:t>
      </w:r>
      <w:r>
        <w:rPr>
          <w:rStyle w:val="Teksttreci"/>
          <w:rFonts w:cstheme="minorHAnsi"/>
          <w:sz w:val="24"/>
          <w:szCs w:val="24"/>
        </w:rPr>
        <w:t xml:space="preserve">zakup i dostawa </w:t>
      </w:r>
      <w:r>
        <w:rPr>
          <w:rStyle w:val="Teksttreci"/>
          <w:rFonts w:eastAsia="Calibri" w:cstheme="minorHAnsi"/>
          <w:color w:val="000000"/>
          <w:sz w:val="24"/>
          <w:szCs w:val="24"/>
        </w:rPr>
        <w:t>trzech kompletów</w:t>
      </w:r>
      <w:r>
        <w:rPr>
          <w:rStyle w:val="Teksttreci"/>
          <w:rFonts w:cstheme="minorHAnsi"/>
          <w:sz w:val="24"/>
          <w:szCs w:val="24"/>
        </w:rPr>
        <w:t xml:space="preserve"> paralizatorów elektrycznych nowej generacji </w:t>
      </w:r>
      <w:r>
        <w:rPr>
          <w:rStyle w:val="Teksttreci"/>
          <w:rFonts w:cstheme="minorHAnsi"/>
          <w:color w:val="000000" w:themeColor="text1"/>
          <w:sz w:val="24"/>
          <w:szCs w:val="24"/>
        </w:rPr>
        <w:t xml:space="preserve">wyprodukowanych w latach 2023-2024 </w:t>
      </w:r>
      <w:r>
        <w:rPr>
          <w:rStyle w:val="Teksttreci"/>
          <w:rFonts w:eastAsia="Calibri" w:cstheme="minorHAnsi"/>
          <w:sz w:val="24"/>
          <w:szCs w:val="24"/>
        </w:rPr>
        <w:t>wyposażonych w</w:t>
      </w:r>
      <w:r>
        <w:rPr>
          <w:rStyle w:val="Teksttreci"/>
          <w:rFonts w:cstheme="minorHAnsi"/>
          <w:sz w:val="24"/>
          <w:szCs w:val="24"/>
        </w:rPr>
        <w:t xml:space="preserve"> akumulator,</w:t>
      </w:r>
      <w:r w:rsidR="00E03020">
        <w:rPr>
          <w:rStyle w:val="Teksttreci"/>
          <w:rFonts w:cstheme="minorHAnsi"/>
          <w:sz w:val="24"/>
          <w:szCs w:val="24"/>
        </w:rPr>
        <w:t xml:space="preserve"> </w:t>
      </w:r>
      <w:r>
        <w:rPr>
          <w:rStyle w:val="Teksttreci"/>
          <w:rFonts w:cstheme="minorHAnsi"/>
          <w:sz w:val="24"/>
          <w:szCs w:val="24"/>
        </w:rPr>
        <w:t>kaburę</w:t>
      </w:r>
      <w:r w:rsidR="00E03020">
        <w:rPr>
          <w:rStyle w:val="Teksttreci"/>
          <w:rFonts w:cstheme="minorHAnsi"/>
          <w:sz w:val="24"/>
          <w:szCs w:val="24"/>
        </w:rPr>
        <w:t xml:space="preserve">, </w:t>
      </w:r>
      <w:r>
        <w:rPr>
          <w:rStyle w:val="Teksttreci"/>
          <w:rFonts w:cstheme="minorHAnsi"/>
          <w:sz w:val="24"/>
          <w:szCs w:val="24"/>
        </w:rPr>
        <w:t>kartridże bojowe</w:t>
      </w:r>
      <w:r w:rsidR="00E03020">
        <w:rPr>
          <w:rStyle w:val="Teksttreci"/>
          <w:rFonts w:cstheme="minorHAnsi"/>
          <w:sz w:val="24"/>
          <w:szCs w:val="24"/>
        </w:rPr>
        <w:t xml:space="preserve"> i kartridże szkoleniowe</w:t>
      </w:r>
      <w:r>
        <w:rPr>
          <w:rStyle w:val="Teksttreci"/>
          <w:rFonts w:eastAsia="Calibri" w:cstheme="minorHAnsi"/>
          <w:sz w:val="24"/>
          <w:szCs w:val="24"/>
        </w:rPr>
        <w:t xml:space="preserve"> oraz </w:t>
      </w:r>
      <w:r>
        <w:rPr>
          <w:rStyle w:val="Teksttreci"/>
          <w:rFonts w:eastAsia="Calibri" w:cstheme="minorHAnsi"/>
          <w:color w:val="000000"/>
          <w:sz w:val="24"/>
          <w:szCs w:val="24"/>
        </w:rPr>
        <w:t>trzech kompletów</w:t>
      </w:r>
      <w:r>
        <w:rPr>
          <w:rStyle w:val="Teksttreci"/>
          <w:rFonts w:eastAsia="Calibri" w:cstheme="minorHAnsi"/>
          <w:sz w:val="24"/>
          <w:szCs w:val="24"/>
        </w:rPr>
        <w:t xml:space="preserve"> paralizatorów elektrycznych nowej generacji </w:t>
      </w:r>
      <w:r>
        <w:rPr>
          <w:rStyle w:val="Teksttreci"/>
          <w:rFonts w:eastAsia="Calibri" w:cstheme="minorHAnsi"/>
          <w:color w:val="000000" w:themeColor="text1"/>
          <w:sz w:val="24"/>
          <w:szCs w:val="24"/>
        </w:rPr>
        <w:t xml:space="preserve">wyprodukowanych w latach 2023-2024 </w:t>
      </w:r>
      <w:r>
        <w:rPr>
          <w:rStyle w:val="Teksttreci"/>
          <w:rFonts w:eastAsia="Calibri" w:cstheme="minorHAnsi"/>
          <w:sz w:val="24"/>
          <w:szCs w:val="24"/>
        </w:rPr>
        <w:t>wyposażonych w</w:t>
      </w:r>
      <w:r>
        <w:rPr>
          <w:rStyle w:val="Teksttreci"/>
          <w:rFonts w:eastAsia="Calibri" w:cstheme="minorHAnsi"/>
          <w:sz w:val="24"/>
          <w:szCs w:val="24"/>
        </w:rPr>
        <w:t xml:space="preserve"> akumulator,</w:t>
      </w:r>
      <w:r w:rsidR="00E03020">
        <w:rPr>
          <w:rStyle w:val="Teksttreci"/>
          <w:rFonts w:eastAsia="Calibri" w:cstheme="minorHAnsi"/>
          <w:sz w:val="24"/>
          <w:szCs w:val="24"/>
        </w:rPr>
        <w:t xml:space="preserve"> </w:t>
      </w:r>
      <w:r>
        <w:rPr>
          <w:rStyle w:val="Teksttreci"/>
          <w:rFonts w:eastAsia="Calibri" w:cstheme="minorHAnsi"/>
          <w:sz w:val="24"/>
          <w:szCs w:val="24"/>
        </w:rPr>
        <w:t xml:space="preserve">kaburę, kartridże bojowe i kartridże szkoleniowe oraz </w:t>
      </w:r>
      <w:r>
        <w:rPr>
          <w:rStyle w:val="Teksttreci"/>
          <w:rFonts w:eastAsia="Calibri" w:cstheme="minorHAnsi"/>
          <w:sz w:val="24"/>
          <w:szCs w:val="24"/>
        </w:rPr>
        <w:t xml:space="preserve"> stacji dokującej 6 portowej</w:t>
      </w:r>
      <w:r>
        <w:rPr>
          <w:rStyle w:val="Teksttreci"/>
          <w:rFonts w:cstheme="minorHAnsi"/>
          <w:sz w:val="24"/>
          <w:szCs w:val="24"/>
        </w:rPr>
        <w:t xml:space="preserve">  dla Izby Administracji Skarbowej w Łodzi.</w:t>
      </w:r>
    </w:p>
    <w:p w14:paraId="57E4C692" w14:textId="77777777" w:rsidR="00C95095" w:rsidRDefault="00C95095">
      <w:pPr>
        <w:pStyle w:val="Akapitzlist"/>
        <w:jc w:val="both"/>
        <w:rPr>
          <w:rFonts w:ascii="Calibri" w:hAnsi="Calibri" w:cstheme="minorHAnsi"/>
          <w:sz w:val="24"/>
          <w:szCs w:val="24"/>
          <w:u w:val="single"/>
          <w:shd w:val="clear" w:color="auto" w:fill="FFFFFF"/>
        </w:rPr>
      </w:pPr>
    </w:p>
    <w:p w14:paraId="7EA2C4E6" w14:textId="77777777" w:rsidR="00C95095" w:rsidRDefault="002709BB">
      <w:pPr>
        <w:pStyle w:val="Akapitzlist"/>
        <w:numPr>
          <w:ilvl w:val="0"/>
          <w:numId w:val="1"/>
        </w:numPr>
        <w:ind w:left="340" w:hanging="3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OPIS </w:t>
      </w:r>
      <w:r>
        <w:rPr>
          <w:sz w:val="24"/>
          <w:szCs w:val="24"/>
          <w:u w:val="single"/>
        </w:rPr>
        <w:t>PRZEDMIOTU ZAMÓWIENIA</w:t>
      </w:r>
    </w:p>
    <w:p w14:paraId="4568A10B" w14:textId="77777777" w:rsidR="00C95095" w:rsidRDefault="00C95095">
      <w:pPr>
        <w:pStyle w:val="Akapitzlist"/>
        <w:ind w:left="1440"/>
        <w:jc w:val="both"/>
        <w:rPr>
          <w:rFonts w:ascii="Calibri" w:hAnsi="Calibri" w:cstheme="minorHAnsi"/>
          <w:b/>
          <w:bCs/>
          <w:sz w:val="24"/>
          <w:szCs w:val="24"/>
          <w:shd w:val="clear" w:color="auto" w:fill="FFFFFF"/>
        </w:rPr>
      </w:pPr>
    </w:p>
    <w:p w14:paraId="59F6F5A4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W skład przedmiotu zamówienia wchodzą</w:t>
      </w:r>
      <w:r>
        <w:rPr>
          <w:sz w:val="24"/>
          <w:szCs w:val="24"/>
        </w:rPr>
        <w:t>:</w:t>
      </w:r>
    </w:p>
    <w:p w14:paraId="723A7BD4" w14:textId="77777777" w:rsidR="00C95095" w:rsidRDefault="00C95095">
      <w:pPr>
        <w:pStyle w:val="Akapitzlist"/>
        <w:ind w:left="2160"/>
        <w:jc w:val="both"/>
        <w:rPr>
          <w:rFonts w:ascii="Calibri" w:hAnsi="Calibri"/>
          <w:sz w:val="24"/>
          <w:szCs w:val="24"/>
        </w:rPr>
      </w:pPr>
    </w:p>
    <w:p w14:paraId="48AD5965" w14:textId="330C0C31" w:rsidR="00C95095" w:rsidRDefault="002709BB">
      <w:pPr>
        <w:pStyle w:val="Akapitzlist"/>
        <w:numPr>
          <w:ilvl w:val="0"/>
          <w:numId w:val="22"/>
        </w:numPr>
        <w:jc w:val="both"/>
      </w:pPr>
      <w:r>
        <w:rPr>
          <w:rStyle w:val="Teksttreci"/>
          <w:rFonts w:cstheme="minorHAnsi"/>
          <w:sz w:val="24"/>
          <w:szCs w:val="24"/>
        </w:rPr>
        <w:t xml:space="preserve">trzy komplety paralizatorów elektryczny nowej generacji </w:t>
      </w:r>
      <w:r>
        <w:rPr>
          <w:rStyle w:val="Teksttreci"/>
          <w:rFonts w:cstheme="minorHAnsi"/>
          <w:color w:val="000000" w:themeColor="text1"/>
          <w:sz w:val="24"/>
          <w:szCs w:val="24"/>
        </w:rPr>
        <w:t xml:space="preserve">wyprodukowanych w latach 2023-2024 </w:t>
      </w:r>
      <w:r>
        <w:rPr>
          <w:rStyle w:val="Teksttreci"/>
          <w:rFonts w:eastAsia="Calibri" w:cstheme="minorHAnsi"/>
          <w:sz w:val="24"/>
          <w:szCs w:val="24"/>
        </w:rPr>
        <w:t>wyposażonych  w</w:t>
      </w:r>
      <w:r>
        <w:rPr>
          <w:rStyle w:val="Teksttreci"/>
          <w:rFonts w:eastAsia="Calibri" w:cstheme="minorHAnsi"/>
          <w:sz w:val="24"/>
          <w:szCs w:val="24"/>
        </w:rPr>
        <w:t xml:space="preserve"> akumulator,</w:t>
      </w:r>
      <w:r w:rsidR="00015CA6">
        <w:rPr>
          <w:rStyle w:val="Teksttreci"/>
          <w:rFonts w:eastAsia="Calibri" w:cstheme="minorHAnsi"/>
          <w:sz w:val="24"/>
          <w:szCs w:val="24"/>
        </w:rPr>
        <w:t xml:space="preserve"> </w:t>
      </w:r>
      <w:r>
        <w:rPr>
          <w:rStyle w:val="Teksttreci"/>
          <w:rFonts w:eastAsia="Calibri" w:cstheme="minorHAnsi"/>
          <w:sz w:val="24"/>
          <w:szCs w:val="24"/>
        </w:rPr>
        <w:t xml:space="preserve">kaburę </w:t>
      </w:r>
      <w:r w:rsidR="00E03020">
        <w:rPr>
          <w:rStyle w:val="Teksttreci"/>
          <w:rFonts w:eastAsia="Calibri" w:cstheme="minorHAnsi"/>
          <w:color w:val="000000"/>
          <w:sz w:val="24"/>
          <w:szCs w:val="24"/>
        </w:rPr>
        <w:t>,</w:t>
      </w:r>
      <w:r>
        <w:rPr>
          <w:rStyle w:val="Teksttreci"/>
          <w:rFonts w:eastAsia="Calibri" w:cstheme="minorHAnsi"/>
          <w:sz w:val="24"/>
          <w:szCs w:val="24"/>
        </w:rPr>
        <w:t xml:space="preserve"> kartridże bojowe</w:t>
      </w:r>
      <w:r w:rsidR="00E03020">
        <w:rPr>
          <w:rStyle w:val="Teksttreci"/>
          <w:rFonts w:eastAsia="Calibri" w:cstheme="minorHAnsi"/>
          <w:sz w:val="24"/>
          <w:szCs w:val="24"/>
        </w:rPr>
        <w:t xml:space="preserve"> oraz kartridże szkoleniowe</w:t>
      </w:r>
      <w:r>
        <w:rPr>
          <w:rStyle w:val="Teksttreci"/>
          <w:rFonts w:eastAsia="Calibri" w:cstheme="minorHAnsi"/>
          <w:sz w:val="24"/>
          <w:szCs w:val="24"/>
        </w:rPr>
        <w:t xml:space="preserve">. </w:t>
      </w:r>
    </w:p>
    <w:p w14:paraId="3D4B4864" w14:textId="77777777" w:rsidR="00C95095" w:rsidRPr="00E03020" w:rsidRDefault="002709BB">
      <w:pPr>
        <w:pStyle w:val="Akapitzlist"/>
        <w:ind w:left="1440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eastAsia="Calibri" w:cstheme="minorHAnsi"/>
          <w:sz w:val="24"/>
          <w:szCs w:val="24"/>
        </w:rPr>
        <w:t>W skład każdego kompletu wchodzą:</w:t>
      </w:r>
    </w:p>
    <w:p w14:paraId="0C24EFDC" w14:textId="77777777" w:rsidR="00C95095" w:rsidRPr="00E03020" w:rsidRDefault="002709BB">
      <w:pPr>
        <w:pStyle w:val="Akapitzlist"/>
        <w:numPr>
          <w:ilvl w:val="0"/>
          <w:numId w:val="23"/>
        </w:numPr>
        <w:ind w:left="1077" w:hanging="227"/>
        <w:jc w:val="both"/>
        <w:rPr>
          <w:rFonts w:cstheme="minorHAnsi"/>
          <w:sz w:val="24"/>
          <w:szCs w:val="24"/>
        </w:rPr>
      </w:pPr>
      <w:r w:rsidRPr="00E03020">
        <w:rPr>
          <w:rFonts w:cstheme="minorHAnsi"/>
          <w:sz w:val="24"/>
          <w:szCs w:val="24"/>
        </w:rPr>
        <w:t xml:space="preserve">paralizator </w:t>
      </w:r>
      <w:r w:rsidRPr="00E03020">
        <w:rPr>
          <w:rFonts w:cstheme="minorHAnsi"/>
          <w:sz w:val="24"/>
          <w:szCs w:val="24"/>
        </w:rPr>
        <w:t xml:space="preserve"> </w:t>
      </w:r>
      <w:r w:rsidRPr="00E03020">
        <w:rPr>
          <w:rStyle w:val="Teksttreci"/>
          <w:rFonts w:cstheme="minorHAnsi"/>
          <w:sz w:val="24"/>
          <w:szCs w:val="24"/>
        </w:rPr>
        <w:t xml:space="preserve">elektryczny nowej generacji </w:t>
      </w: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wyprodukowanych w latach 2023-2024,</w:t>
      </w:r>
    </w:p>
    <w:p w14:paraId="00128200" w14:textId="77777777" w:rsidR="00C95095" w:rsidRPr="00E03020" w:rsidRDefault="002709BB">
      <w:pPr>
        <w:pStyle w:val="Akapitzlist"/>
        <w:numPr>
          <w:ilvl w:val="0"/>
          <w:numId w:val="23"/>
        </w:numPr>
        <w:ind w:left="1077" w:hanging="227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akumulator – 1 szt.,</w:t>
      </w:r>
    </w:p>
    <w:p w14:paraId="6111DA84" w14:textId="77777777" w:rsidR="00C95095" w:rsidRPr="00E03020" w:rsidRDefault="002709BB">
      <w:pPr>
        <w:pStyle w:val="Akapitzlist"/>
        <w:numPr>
          <w:ilvl w:val="0"/>
          <w:numId w:val="23"/>
        </w:numPr>
        <w:ind w:left="1077" w:hanging="227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kabura – 1 szt.,</w:t>
      </w:r>
    </w:p>
    <w:p w14:paraId="04F8F3B8" w14:textId="17D9D6B5" w:rsidR="00C95095" w:rsidRPr="00E03020" w:rsidRDefault="002709BB">
      <w:pPr>
        <w:pStyle w:val="Akapitzlist"/>
        <w:numPr>
          <w:ilvl w:val="0"/>
          <w:numId w:val="23"/>
        </w:numPr>
        <w:ind w:left="1077" w:hanging="227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kartridż bojowy 3,5° – 1 szt</w:t>
      </w:r>
      <w:r w:rsidR="00E03020" w:rsidRPr="00E03020">
        <w:rPr>
          <w:rStyle w:val="Teksttreci"/>
          <w:rFonts w:cstheme="minorHAnsi"/>
          <w:color w:val="000000" w:themeColor="text1"/>
          <w:sz w:val="24"/>
          <w:szCs w:val="24"/>
        </w:rPr>
        <w:t>.</w:t>
      </w:r>
    </w:p>
    <w:p w14:paraId="5E349B7E" w14:textId="5E03D4D0" w:rsidR="00E03020" w:rsidRPr="00E03020" w:rsidRDefault="002709BB" w:rsidP="00E03020">
      <w:pPr>
        <w:pStyle w:val="Akapitzlist"/>
        <w:numPr>
          <w:ilvl w:val="0"/>
          <w:numId w:val="23"/>
        </w:numPr>
        <w:ind w:left="1077" w:hanging="227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 xml:space="preserve">kartridż bojowy 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12</w:t>
      </w: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° – 1 szt.</w:t>
      </w:r>
    </w:p>
    <w:p w14:paraId="261FC4CC" w14:textId="0641670A" w:rsidR="00E03020" w:rsidRPr="00E03020" w:rsidRDefault="00E03020">
      <w:pPr>
        <w:pStyle w:val="Akapitzlist"/>
        <w:numPr>
          <w:ilvl w:val="0"/>
          <w:numId w:val="23"/>
        </w:numPr>
        <w:ind w:left="1077" w:hanging="227"/>
        <w:jc w:val="both"/>
        <w:rPr>
          <w:rFonts w:cstheme="minorHAnsi"/>
          <w:sz w:val="24"/>
          <w:szCs w:val="24"/>
        </w:rPr>
      </w:pPr>
      <w:r w:rsidRPr="00E03020">
        <w:rPr>
          <w:rFonts w:cstheme="minorHAnsi"/>
          <w:sz w:val="24"/>
          <w:szCs w:val="24"/>
        </w:rPr>
        <w:t xml:space="preserve">kartridż szkoleniowy </w:t>
      </w: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3,5°</w:t>
      </w: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- 1 szt.</w:t>
      </w:r>
    </w:p>
    <w:p w14:paraId="703C1425" w14:textId="77777777" w:rsidR="00C95095" w:rsidRPr="00E03020" w:rsidRDefault="00C95095">
      <w:pPr>
        <w:pStyle w:val="Akapitzlist"/>
        <w:jc w:val="both"/>
        <w:rPr>
          <w:rStyle w:val="Teksttreci"/>
          <w:rFonts w:cstheme="minorHAnsi"/>
          <w:color w:val="000000" w:themeColor="text1"/>
          <w:sz w:val="24"/>
          <w:szCs w:val="24"/>
        </w:rPr>
      </w:pPr>
    </w:p>
    <w:p w14:paraId="4BDDB50B" w14:textId="0495EC22" w:rsidR="00C95095" w:rsidRPr="00E03020" w:rsidRDefault="002709BB">
      <w:pPr>
        <w:pStyle w:val="Akapitzlist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eastAsia="Calibri" w:cstheme="minorHAnsi"/>
          <w:sz w:val="24"/>
          <w:szCs w:val="24"/>
        </w:rPr>
        <w:t xml:space="preserve">trzy komplety paralizatorów elektryczny nowej generacji 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 xml:space="preserve">wyprodukowanych w latach 2023-2024 </w:t>
      </w:r>
      <w:r w:rsidRPr="00E03020">
        <w:rPr>
          <w:rStyle w:val="Teksttreci"/>
          <w:rFonts w:eastAsia="Calibri" w:cstheme="minorHAnsi"/>
          <w:sz w:val="24"/>
          <w:szCs w:val="24"/>
        </w:rPr>
        <w:t>wyposażonych  w</w:t>
      </w:r>
      <w:r w:rsidRPr="00E03020">
        <w:rPr>
          <w:rStyle w:val="Teksttreci"/>
          <w:rFonts w:eastAsia="Calibri" w:cstheme="minorHAnsi"/>
          <w:sz w:val="24"/>
          <w:szCs w:val="24"/>
        </w:rPr>
        <w:t xml:space="preserve"> akumulator,</w:t>
      </w:r>
      <w:r w:rsidR="00015CA6" w:rsidRPr="00E03020">
        <w:rPr>
          <w:rStyle w:val="Teksttreci"/>
          <w:rFonts w:eastAsia="Calibri" w:cstheme="minorHAnsi"/>
          <w:sz w:val="24"/>
          <w:szCs w:val="24"/>
        </w:rPr>
        <w:t xml:space="preserve"> </w:t>
      </w:r>
      <w:r w:rsidRPr="00E03020">
        <w:rPr>
          <w:rStyle w:val="Teksttreci"/>
          <w:rFonts w:eastAsia="Calibri" w:cstheme="minorHAnsi"/>
          <w:sz w:val="24"/>
          <w:szCs w:val="24"/>
        </w:rPr>
        <w:t>kaburę</w:t>
      </w:r>
      <w:r w:rsidRPr="00E03020">
        <w:rPr>
          <w:rStyle w:val="Teksttreci"/>
          <w:rFonts w:eastAsia="Calibri" w:cstheme="minorHAnsi"/>
          <w:color w:val="000000"/>
          <w:sz w:val="24"/>
          <w:szCs w:val="24"/>
        </w:rPr>
        <w:t>,</w:t>
      </w:r>
      <w:r w:rsidRPr="00E03020">
        <w:rPr>
          <w:rStyle w:val="Teksttreci"/>
          <w:rFonts w:eastAsia="Calibri" w:cstheme="minorHAnsi"/>
          <w:sz w:val="24"/>
          <w:szCs w:val="24"/>
        </w:rPr>
        <w:t xml:space="preserve"> kartridże bojowe oraz kartridże szkoleniowe;</w:t>
      </w:r>
    </w:p>
    <w:p w14:paraId="13774C87" w14:textId="77777777" w:rsidR="00C95095" w:rsidRPr="00E03020" w:rsidRDefault="002709BB">
      <w:pPr>
        <w:pStyle w:val="Akapitzlist"/>
        <w:ind w:left="1440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eastAsia="Calibri" w:cstheme="minorHAnsi"/>
          <w:sz w:val="24"/>
          <w:szCs w:val="24"/>
        </w:rPr>
        <w:t>W skład każdego kompletu wchodzą:</w:t>
      </w:r>
    </w:p>
    <w:p w14:paraId="62BF8F3D" w14:textId="77777777" w:rsidR="00C95095" w:rsidRPr="00E03020" w:rsidRDefault="002709BB">
      <w:pPr>
        <w:pStyle w:val="Akapitzlist"/>
        <w:numPr>
          <w:ilvl w:val="0"/>
          <w:numId w:val="24"/>
        </w:numPr>
        <w:ind w:left="1134" w:hanging="340"/>
        <w:jc w:val="both"/>
        <w:rPr>
          <w:rFonts w:cstheme="minorHAnsi"/>
          <w:sz w:val="24"/>
          <w:szCs w:val="24"/>
        </w:rPr>
      </w:pPr>
      <w:r w:rsidRPr="00E03020">
        <w:rPr>
          <w:rFonts w:cstheme="minorHAnsi"/>
          <w:sz w:val="24"/>
          <w:szCs w:val="24"/>
        </w:rPr>
        <w:t xml:space="preserve">paralizator  </w:t>
      </w:r>
      <w:r w:rsidRPr="00E03020">
        <w:rPr>
          <w:rStyle w:val="Teksttreci"/>
          <w:rFonts w:cstheme="minorHAnsi"/>
          <w:sz w:val="24"/>
          <w:szCs w:val="24"/>
        </w:rPr>
        <w:t xml:space="preserve">elektryczny nowej generacji </w:t>
      </w: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wyprodukow</w:t>
      </w: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anych w latach 2023-2024,</w:t>
      </w:r>
    </w:p>
    <w:p w14:paraId="69E6F9D7" w14:textId="77777777" w:rsidR="00C95095" w:rsidRPr="00E03020" w:rsidRDefault="002709BB">
      <w:pPr>
        <w:pStyle w:val="Akapitzlist"/>
        <w:numPr>
          <w:ilvl w:val="0"/>
          <w:numId w:val="24"/>
        </w:numPr>
        <w:ind w:left="1134" w:hanging="340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akumulator – 1 szt.,</w:t>
      </w:r>
    </w:p>
    <w:p w14:paraId="5D0B8F69" w14:textId="77777777" w:rsidR="00C95095" w:rsidRPr="00E03020" w:rsidRDefault="002709BB">
      <w:pPr>
        <w:pStyle w:val="Akapitzlist"/>
        <w:numPr>
          <w:ilvl w:val="0"/>
          <w:numId w:val="24"/>
        </w:numPr>
        <w:ind w:left="1134" w:hanging="340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cstheme="minorHAnsi"/>
          <w:color w:val="000000" w:themeColor="text1"/>
          <w:sz w:val="24"/>
          <w:szCs w:val="24"/>
        </w:rPr>
        <w:t>kabura – 1 szt.,</w:t>
      </w:r>
    </w:p>
    <w:p w14:paraId="1F8994F9" w14:textId="77777777" w:rsidR="00C95095" w:rsidRPr="00E03020" w:rsidRDefault="002709BB">
      <w:pPr>
        <w:pStyle w:val="Akapitzlist"/>
        <w:numPr>
          <w:ilvl w:val="0"/>
          <w:numId w:val="24"/>
        </w:numPr>
        <w:ind w:left="1134" w:hanging="340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kartridż bojowy 3,5° – 1 szt.</w:t>
      </w:r>
    </w:p>
    <w:p w14:paraId="7C24E886" w14:textId="77777777" w:rsidR="00C95095" w:rsidRPr="00E03020" w:rsidRDefault="002709BB">
      <w:pPr>
        <w:pStyle w:val="Akapitzlist"/>
        <w:numPr>
          <w:ilvl w:val="0"/>
          <w:numId w:val="24"/>
        </w:numPr>
        <w:ind w:left="1134" w:hanging="340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 xml:space="preserve">kartridż bojowy 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12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° – 1 szt.</w:t>
      </w:r>
    </w:p>
    <w:p w14:paraId="2E47E90A" w14:textId="77777777" w:rsidR="00C95095" w:rsidRPr="00E03020" w:rsidRDefault="002709BB">
      <w:pPr>
        <w:pStyle w:val="Akapitzlist"/>
        <w:numPr>
          <w:ilvl w:val="0"/>
          <w:numId w:val="24"/>
        </w:numPr>
        <w:ind w:left="1134" w:hanging="340"/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 xml:space="preserve">kartridż szkoleniowy 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12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° – 1 szt.</w:t>
      </w:r>
    </w:p>
    <w:p w14:paraId="17C40358" w14:textId="77777777" w:rsidR="00C95095" w:rsidRPr="00E03020" w:rsidRDefault="00C95095">
      <w:pPr>
        <w:pStyle w:val="Akapitzlist"/>
        <w:ind w:left="1514"/>
        <w:jc w:val="both"/>
        <w:rPr>
          <w:rFonts w:cstheme="minorHAnsi"/>
          <w:sz w:val="24"/>
          <w:szCs w:val="24"/>
        </w:rPr>
      </w:pPr>
    </w:p>
    <w:p w14:paraId="55C11139" w14:textId="77777777" w:rsidR="00C95095" w:rsidRPr="00E03020" w:rsidRDefault="002709BB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 xml:space="preserve">6 portowa stacja dokująca do ładowania akumulatorów 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kompatybilna z akumulatorami zaoferowanych paralizatorów</w:t>
      </w:r>
      <w:r w:rsidRPr="00E03020">
        <w:rPr>
          <w:rStyle w:val="Teksttreci"/>
          <w:rFonts w:eastAsia="Calibri" w:cstheme="minorHAnsi"/>
          <w:color w:val="000000" w:themeColor="text1"/>
          <w:sz w:val="24"/>
          <w:szCs w:val="24"/>
        </w:rPr>
        <w:t>;</w:t>
      </w:r>
    </w:p>
    <w:p w14:paraId="6ABE91C5" w14:textId="77777777" w:rsidR="00C95095" w:rsidRDefault="00C95095">
      <w:pPr>
        <w:pStyle w:val="Akapitzlist"/>
        <w:jc w:val="both"/>
        <w:rPr>
          <w:rFonts w:ascii="Calibri" w:hAnsi="Calibri"/>
          <w:sz w:val="24"/>
          <w:szCs w:val="24"/>
        </w:rPr>
      </w:pPr>
    </w:p>
    <w:p w14:paraId="2BEB1925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elektryczny jest indywidualnym środkiem przymusu bezpośredniego, przeznaczonym do obezwładniania osób,</w:t>
      </w:r>
    </w:p>
    <w:p w14:paraId="75306D77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paralizator musi cechować się </w:t>
      </w:r>
      <w:r>
        <w:rPr>
          <w:sz w:val="24"/>
          <w:szCs w:val="24"/>
        </w:rPr>
        <w:t>wysoką skutecznością wobec osób znajdujących się pod wpływem alkoholu, środków odurzających oraz o naturalnie podwyższonym progu odporności na ból,</w:t>
      </w:r>
    </w:p>
    <w:p w14:paraId="5DE463F1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lastRenderedPageBreak/>
        <w:t>efekt obezwładniający musi być uzyskiwany przez stymulację nerwów czuciowych oraz motorycznych przy pomocy i</w:t>
      </w:r>
      <w:r>
        <w:rPr>
          <w:sz w:val="24"/>
          <w:szCs w:val="24"/>
        </w:rPr>
        <w:t>mpulsów elektrycznych osoby obezwładnianej,</w:t>
      </w:r>
    </w:p>
    <w:p w14:paraId="1DDAFC2E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nie może posiadać cech, które w rozumieniu ustawy o broni i amunicji, będą kwalifikować urządzenie do broni palnej, więc wyrzucanie elektrod  dystansowych z paralizatora nie może być następstwem zasto</w:t>
      </w:r>
      <w:r>
        <w:rPr>
          <w:sz w:val="24"/>
          <w:szCs w:val="24"/>
        </w:rPr>
        <w:t>sowania ładunku prochowego,</w:t>
      </w:r>
    </w:p>
    <w:p w14:paraId="75092C33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paralizator musi być zasilany </w:t>
      </w:r>
      <w:r>
        <w:rPr>
          <w:sz w:val="24"/>
          <w:szCs w:val="24"/>
        </w:rPr>
        <w:t>akumulatorowo</w:t>
      </w:r>
      <w:r>
        <w:rPr>
          <w:sz w:val="24"/>
          <w:szCs w:val="24"/>
        </w:rPr>
        <w:t xml:space="preserve">, </w:t>
      </w:r>
    </w:p>
    <w:p w14:paraId="7BF1A945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stacja dokująca musi być przystosowana do współpracy z siecią prądu przemiennego o parametrach – 230V, 50 </w:t>
      </w:r>
      <w:proofErr w:type="spellStart"/>
      <w:r>
        <w:rPr>
          <w:sz w:val="24"/>
          <w:szCs w:val="24"/>
        </w:rPr>
        <w:t>Hz</w:t>
      </w:r>
      <w:proofErr w:type="spellEnd"/>
      <w:r>
        <w:rPr>
          <w:sz w:val="24"/>
          <w:szCs w:val="24"/>
        </w:rPr>
        <w:t>,</w:t>
      </w:r>
    </w:p>
    <w:p w14:paraId="00F7A8F1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pojemność akumulatora musi umożliwiać wygenerowanie nie mniej niż 150 -</w:t>
      </w:r>
      <w:r>
        <w:rPr>
          <w:sz w:val="24"/>
          <w:szCs w:val="24"/>
        </w:rPr>
        <w:t xml:space="preserve"> 5 sekundowych sekwencji impulsów obezwładniających bez konieczności wymiany/doładowania źródła zasilania,</w:t>
      </w:r>
    </w:p>
    <w:p w14:paraId="3818D62E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</w:rPr>
        <w:t>paralizator musi być wyposażony we wskaźnik stopnia naładowania źródła zasilania,</w:t>
      </w:r>
    </w:p>
    <w:p w14:paraId="2BDD7822" w14:textId="77777777" w:rsidR="00C95095" w:rsidRDefault="002709BB">
      <w:pPr>
        <w:pStyle w:val="Akapitzlist"/>
        <w:numPr>
          <w:ilvl w:val="0"/>
          <w:numId w:val="2"/>
        </w:numPr>
        <w:ind w:left="340" w:hanging="340"/>
        <w:jc w:val="both"/>
      </w:pPr>
      <w:r>
        <w:rPr>
          <w:rFonts w:eastAsia="Calibri" w:cstheme="minorHAnsi"/>
          <w:sz w:val="24"/>
          <w:szCs w:val="24"/>
        </w:rPr>
        <w:t>Wykonawca zobowiązany jest przeprowadzić</w:t>
      </w:r>
      <w:r>
        <w:rPr>
          <w:rFonts w:cstheme="minorHAnsi"/>
          <w:sz w:val="24"/>
          <w:szCs w:val="24"/>
        </w:rPr>
        <w:t xml:space="preserve"> przeszkolenie pracownika I</w:t>
      </w:r>
      <w:r>
        <w:rPr>
          <w:rFonts w:cstheme="minorHAnsi"/>
          <w:sz w:val="24"/>
          <w:szCs w:val="24"/>
        </w:rPr>
        <w:t>zby Administracji Skarbowej w Łodzi z obsługi paralizatora,</w:t>
      </w:r>
    </w:p>
    <w:p w14:paraId="6A5671FD" w14:textId="77777777" w:rsidR="00C95095" w:rsidRDefault="00C95095">
      <w:pPr>
        <w:jc w:val="both"/>
        <w:rPr>
          <w:rFonts w:ascii="Calibri" w:hAnsi="Calibri" w:cstheme="minorHAnsi"/>
          <w:shd w:val="clear" w:color="auto" w:fill="FFFFFF"/>
        </w:rPr>
      </w:pPr>
    </w:p>
    <w:p w14:paraId="115FD540" w14:textId="77777777" w:rsidR="00C95095" w:rsidRDefault="002709BB">
      <w:pPr>
        <w:pStyle w:val="Akapitzlist"/>
        <w:numPr>
          <w:ilvl w:val="0"/>
          <w:numId w:val="3"/>
        </w:numPr>
        <w:tabs>
          <w:tab w:val="left" w:pos="733"/>
        </w:tabs>
        <w:ind w:left="454" w:hanging="454"/>
        <w:jc w:val="both"/>
        <w:rPr>
          <w:rFonts w:ascii="Calibri" w:eastAsia="Calibri" w:hAnsi="Calibri" w:cstheme="minorHAnsi"/>
          <w:sz w:val="24"/>
          <w:szCs w:val="24"/>
          <w:u w:val="single"/>
          <w:shd w:val="clear" w:color="auto" w:fill="FFFFFF"/>
        </w:rPr>
      </w:pPr>
      <w:r>
        <w:rPr>
          <w:rFonts w:eastAsia="Calibri" w:cstheme="minorHAnsi"/>
          <w:color w:val="000000"/>
          <w:sz w:val="24"/>
          <w:szCs w:val="24"/>
          <w:u w:val="single"/>
          <w:shd w:val="clear" w:color="auto" w:fill="FFFFFF"/>
        </w:rPr>
        <w:t>WYMAGANIA</w:t>
      </w:r>
    </w:p>
    <w:p w14:paraId="24849FAA" w14:textId="77777777" w:rsidR="00C95095" w:rsidRDefault="002709BB">
      <w:pPr>
        <w:pStyle w:val="Akapitzlist"/>
        <w:numPr>
          <w:ilvl w:val="0"/>
          <w:numId w:val="4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urządzenie powinno zapewniać obezwładnienie w wariancie:</w:t>
      </w:r>
    </w:p>
    <w:p w14:paraId="0EEE0511" w14:textId="77777777" w:rsidR="00C95095" w:rsidRDefault="002709BB">
      <w:pPr>
        <w:pStyle w:val="Akapitzlist"/>
        <w:numPr>
          <w:ilvl w:val="0"/>
          <w:numId w:val="5"/>
        </w:numPr>
        <w:ind w:left="68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dystansowym – polegające na przekazywaniu impulsów obezwładniających za pośrednictwem elektrod (minimum 2 szt.) </w:t>
      </w:r>
      <w:r>
        <w:rPr>
          <w:sz w:val="24"/>
          <w:szCs w:val="24"/>
        </w:rPr>
        <w:t>wystrzeliwanych z jednego z dwóch dołączonego do paralizatora kartridża</w:t>
      </w:r>
    </w:p>
    <w:p w14:paraId="5C451B84" w14:textId="77777777" w:rsidR="00C95095" w:rsidRDefault="002709BB">
      <w:pPr>
        <w:pStyle w:val="Akapitzlist"/>
        <w:numPr>
          <w:ilvl w:val="0"/>
          <w:numId w:val="5"/>
        </w:numPr>
        <w:ind w:left="68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dotykowym (kontaktowym) – polegającym na przekazywaniu impulsów obezwładniających z zamontowanym kartridżem gotowym do użycia bez konieczności jego wystrzelenia, </w:t>
      </w:r>
    </w:p>
    <w:p w14:paraId="623D7596" w14:textId="77777777" w:rsidR="00C95095" w:rsidRDefault="002709BB">
      <w:pPr>
        <w:pStyle w:val="Akapitzlist"/>
        <w:numPr>
          <w:ilvl w:val="0"/>
          <w:numId w:val="5"/>
        </w:numPr>
        <w:ind w:left="68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mieszanym – polegając</w:t>
      </w:r>
      <w:r>
        <w:rPr>
          <w:sz w:val="24"/>
          <w:szCs w:val="24"/>
        </w:rPr>
        <w:t>ym na przekazaniu impulsów obezwładniających za pośrednictwem elektrod wystrzeliwanych z kartridża (dystansowym) w połączeniu z jednoczesnym wariantem dotykowym</w:t>
      </w:r>
      <w:r>
        <w:rPr>
          <w:rFonts w:cstheme="minorHAnsi"/>
          <w:sz w:val="24"/>
          <w:szCs w:val="24"/>
        </w:rPr>
        <w:t xml:space="preserve">, </w:t>
      </w:r>
    </w:p>
    <w:p w14:paraId="6AD4E524" w14:textId="77777777" w:rsidR="00C95095" w:rsidRDefault="002709BB">
      <w:pPr>
        <w:pStyle w:val="Akapitzlist"/>
        <w:numPr>
          <w:ilvl w:val="0"/>
          <w:numId w:val="4"/>
        </w:numPr>
        <w:ind w:left="397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musi charakteryzować się wysoką skutecznością w każdym sposobie użycia poprzez wy</w:t>
      </w:r>
      <w:r>
        <w:rPr>
          <w:sz w:val="24"/>
          <w:szCs w:val="24"/>
        </w:rPr>
        <w:t>strzelenie elektrod przez bezpośrednie przyłożenie oraz w trybie mieszanym, a także w przypadku obezwładniania osób odzianych w odzież np. kożuch, kurtka puchowa, kurtka skórzana,</w:t>
      </w:r>
    </w:p>
    <w:p w14:paraId="04677444" w14:textId="77777777" w:rsidR="00C95095" w:rsidRDefault="002709BB">
      <w:pPr>
        <w:pStyle w:val="Akapitzlist"/>
        <w:numPr>
          <w:ilvl w:val="0"/>
          <w:numId w:val="4"/>
        </w:numPr>
        <w:ind w:left="397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musi być wyposażony w ergonomiczną rękojeść (chwyt) wykonaną w u</w:t>
      </w:r>
      <w:r>
        <w:rPr>
          <w:sz w:val="24"/>
          <w:szCs w:val="24"/>
        </w:rPr>
        <w:t>kładzie zbliżonym do stosowanego w klasycznej broni palnej krótkiej o kształcie i gabarytach zapewniających wygodne trzymanie w dłoni przez użytkownika,</w:t>
      </w:r>
    </w:p>
    <w:p w14:paraId="0FE4149F" w14:textId="77777777" w:rsidR="00C95095" w:rsidRDefault="002709BB">
      <w:pPr>
        <w:pStyle w:val="Akapitzlist"/>
        <w:numPr>
          <w:ilvl w:val="0"/>
          <w:numId w:val="4"/>
        </w:numPr>
        <w:ind w:left="397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konstrukcja chwytu oraz systemu wyzwalania sekwencji impulsów obezwładniających musi umożliwiać użycie </w:t>
      </w:r>
      <w:r>
        <w:rPr>
          <w:sz w:val="24"/>
          <w:szCs w:val="24"/>
        </w:rPr>
        <w:t>paralizatora jedną ręką,</w:t>
      </w:r>
    </w:p>
    <w:p w14:paraId="3BF7C8EA" w14:textId="77777777" w:rsidR="00C95095" w:rsidRDefault="002709BB">
      <w:pPr>
        <w:pStyle w:val="Akapitzlist"/>
        <w:numPr>
          <w:ilvl w:val="0"/>
          <w:numId w:val="4"/>
        </w:numPr>
        <w:ind w:left="397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musi posiadać w części przedniej gniazdo na dwa kartridże,</w:t>
      </w:r>
    </w:p>
    <w:p w14:paraId="2BE398D8" w14:textId="77777777" w:rsidR="00C95095" w:rsidRDefault="002709BB">
      <w:pPr>
        <w:pStyle w:val="Akapitzlist"/>
        <w:numPr>
          <w:ilvl w:val="0"/>
          <w:numId w:val="4"/>
        </w:numPr>
        <w:ind w:left="397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musi być wyposażony w przyrządy celownicze oraz zintegrowany laserowy wskaźnik miejsca trafienia elektrod,</w:t>
      </w:r>
    </w:p>
    <w:p w14:paraId="556B5628" w14:textId="77777777" w:rsidR="00C95095" w:rsidRDefault="002709BB">
      <w:pPr>
        <w:pStyle w:val="Akapitzlist"/>
        <w:numPr>
          <w:ilvl w:val="0"/>
          <w:numId w:val="4"/>
        </w:numPr>
        <w:ind w:left="397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musi posiadać taktyczne oświe</w:t>
      </w:r>
      <w:r>
        <w:rPr>
          <w:sz w:val="24"/>
          <w:szCs w:val="24"/>
        </w:rPr>
        <w:t>tlenie celu (latarka) – wymagane jest by istniała możliwość wyłączenia/włączenia go niezależnie od wskaźnika laserowego,</w:t>
      </w:r>
    </w:p>
    <w:p w14:paraId="11D52582" w14:textId="77777777" w:rsidR="00C95095" w:rsidRDefault="002709BB">
      <w:pPr>
        <w:pStyle w:val="Akapitzlist"/>
        <w:numPr>
          <w:ilvl w:val="0"/>
          <w:numId w:val="4"/>
        </w:numPr>
        <w:ind w:left="397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musi być wyposażony w kaburę przystosowana do mocowania na pasie głównym,</w:t>
      </w:r>
    </w:p>
    <w:p w14:paraId="390CB20F" w14:textId="77777777" w:rsidR="00C95095" w:rsidRDefault="00C95095">
      <w:pPr>
        <w:pStyle w:val="Akapitzlist"/>
        <w:jc w:val="both"/>
        <w:rPr>
          <w:rFonts w:ascii="Calibri" w:hAnsi="Calibri"/>
          <w:sz w:val="24"/>
          <w:szCs w:val="24"/>
        </w:rPr>
      </w:pPr>
    </w:p>
    <w:p w14:paraId="3717CE61" w14:textId="77777777" w:rsidR="00C95095" w:rsidRDefault="00C95095">
      <w:pPr>
        <w:pStyle w:val="Akapitzlist"/>
        <w:jc w:val="both"/>
        <w:rPr>
          <w:rFonts w:ascii="Calibri" w:hAnsi="Calibri"/>
          <w:sz w:val="24"/>
          <w:szCs w:val="24"/>
        </w:rPr>
      </w:pPr>
    </w:p>
    <w:p w14:paraId="27552C6B" w14:textId="77777777" w:rsidR="00C95095" w:rsidRDefault="002709BB">
      <w:pPr>
        <w:pStyle w:val="Akapitzlist"/>
        <w:numPr>
          <w:ilvl w:val="0"/>
          <w:numId w:val="6"/>
        </w:numPr>
        <w:ind w:left="397" w:hanging="3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WYMAGANIA W ZAKRESIE </w:t>
      </w:r>
      <w:r>
        <w:rPr>
          <w:sz w:val="24"/>
          <w:szCs w:val="24"/>
          <w:u w:val="single"/>
        </w:rPr>
        <w:t>BEZPIECZEŃSTWA</w:t>
      </w:r>
    </w:p>
    <w:p w14:paraId="0995BBCC" w14:textId="77777777" w:rsidR="00C95095" w:rsidRDefault="002709BB">
      <w:pPr>
        <w:pStyle w:val="Akapitzlist"/>
        <w:numPr>
          <w:ilvl w:val="0"/>
          <w:numId w:val="7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lastRenderedPageBreak/>
        <w:t>paralizator musi być w pełni bezpieczny dla użytkownika,</w:t>
      </w:r>
    </w:p>
    <w:p w14:paraId="50523A0E" w14:textId="77777777" w:rsidR="00C95095" w:rsidRDefault="002709BB">
      <w:pPr>
        <w:pStyle w:val="Akapitzlist"/>
        <w:numPr>
          <w:ilvl w:val="0"/>
          <w:numId w:val="7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impulsy obezwładniające generowane przez paralizator nie mogą wywoływać trwałych obrażeń ciała ani uszczerbku na zdrowiu u osoby obezwładnianej,</w:t>
      </w:r>
    </w:p>
    <w:p w14:paraId="7D8A06B8" w14:textId="77777777" w:rsidR="00C95095" w:rsidRDefault="002709BB">
      <w:pPr>
        <w:pStyle w:val="Akapitzlist"/>
        <w:numPr>
          <w:ilvl w:val="0"/>
          <w:numId w:val="7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impulsy obezwładniające generowane prze</w:t>
      </w:r>
      <w:r>
        <w:rPr>
          <w:sz w:val="24"/>
          <w:szCs w:val="24"/>
        </w:rPr>
        <w:t>z paralizator muszą być stałe przy kontakcie z wodą oraz zmianą warunków atmosferycznych,</w:t>
      </w:r>
    </w:p>
    <w:p w14:paraId="3330C6AB" w14:textId="77777777" w:rsidR="00C95095" w:rsidRDefault="002709BB">
      <w:pPr>
        <w:pStyle w:val="Akapitzlist"/>
        <w:numPr>
          <w:ilvl w:val="0"/>
          <w:numId w:val="7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nie może zakłócać pracy, ani też powodować uszkodzenia elektronicznych urządzeń stosowanych w medycynie (rozruszniki serca itp.),w przypadku użycia parali</w:t>
      </w:r>
      <w:r>
        <w:rPr>
          <w:sz w:val="24"/>
          <w:szCs w:val="24"/>
        </w:rPr>
        <w:t>zatora wobec osoby posiadającej takie urządzenie,</w:t>
      </w:r>
    </w:p>
    <w:p w14:paraId="7142517B" w14:textId="77777777" w:rsidR="00C95095" w:rsidRDefault="002709BB">
      <w:pPr>
        <w:pStyle w:val="Akapitzlist"/>
        <w:numPr>
          <w:ilvl w:val="0"/>
          <w:numId w:val="7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paralizator musi być wyposażony w zewnętrzny bezpiecznik, uniemożliwiający przypadkowe, niezamierzone przez użytkownika wyzwolenie impulsu obezwładniającego,</w:t>
      </w:r>
    </w:p>
    <w:p w14:paraId="183CC0D7" w14:textId="77777777" w:rsidR="00C95095" w:rsidRDefault="00C95095">
      <w:pPr>
        <w:pStyle w:val="Akapitzlist"/>
        <w:ind w:left="1440"/>
        <w:jc w:val="both"/>
        <w:rPr>
          <w:rFonts w:ascii="Calibri" w:hAnsi="Calibri" w:cstheme="minorHAnsi"/>
          <w:sz w:val="24"/>
          <w:szCs w:val="24"/>
          <w:u w:val="single"/>
        </w:rPr>
      </w:pPr>
    </w:p>
    <w:p w14:paraId="6DBEB3F9" w14:textId="77777777" w:rsidR="00C95095" w:rsidRDefault="002709BB">
      <w:pPr>
        <w:pStyle w:val="Akapitzlist"/>
        <w:numPr>
          <w:ilvl w:val="0"/>
          <w:numId w:val="8"/>
        </w:numPr>
        <w:ind w:left="340" w:hanging="340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 SYSTEM KOMUNIKACJI PARALIZATORA Z URZĄDZENIEM </w:t>
      </w:r>
      <w:r>
        <w:rPr>
          <w:rFonts w:cstheme="minorHAnsi"/>
          <w:sz w:val="24"/>
          <w:szCs w:val="24"/>
          <w:u w:val="single"/>
        </w:rPr>
        <w:t xml:space="preserve">ZEWNĘTRZNYM I ZAPISU DANYCH DOTYCZĄCYCH UŻYCIA PARALIZATORA </w:t>
      </w:r>
    </w:p>
    <w:p w14:paraId="480B3651" w14:textId="77777777" w:rsidR="00C95095" w:rsidRDefault="002709BB">
      <w:pPr>
        <w:pStyle w:val="Akapitzlist"/>
        <w:numPr>
          <w:ilvl w:val="0"/>
          <w:numId w:val="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zestaw do transmisji kompatybilny z paralizatorem elektrycznym,</w:t>
      </w:r>
    </w:p>
    <w:p w14:paraId="712F99C3" w14:textId="77777777" w:rsidR="00C95095" w:rsidRDefault="002709BB">
      <w:pPr>
        <w:pStyle w:val="Akapitzlist"/>
        <w:numPr>
          <w:ilvl w:val="0"/>
          <w:numId w:val="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zestaw musi umożliwiać transmisję danych z paralizatora elektrycznego do urządzeń zewnętrznych (np. komputera), oraz </w:t>
      </w:r>
      <w:r>
        <w:rPr>
          <w:sz w:val="24"/>
          <w:szCs w:val="24"/>
        </w:rPr>
        <w:t>aktualizację oprogramowania paralizatorów bez możliwości ingerencji użytkownika w pamięć zdarzeń urządzenia,</w:t>
      </w:r>
    </w:p>
    <w:p w14:paraId="4A2AD3F6" w14:textId="77777777" w:rsidR="00C95095" w:rsidRDefault="002709BB">
      <w:pPr>
        <w:pStyle w:val="Akapitzlist"/>
        <w:numPr>
          <w:ilvl w:val="0"/>
          <w:numId w:val="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zestaw powinien umożliwiać ładowanie akumulatorów,</w:t>
      </w:r>
    </w:p>
    <w:p w14:paraId="68126399" w14:textId="77777777" w:rsidR="00C95095" w:rsidRDefault="002709BB">
      <w:pPr>
        <w:pStyle w:val="Akapitzlist"/>
        <w:numPr>
          <w:ilvl w:val="0"/>
          <w:numId w:val="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do zestawu musi zostać dołączone okablowanie umożliwiające zgrywanie danych.</w:t>
      </w:r>
    </w:p>
    <w:p w14:paraId="2483DF9E" w14:textId="77777777" w:rsidR="00C95095" w:rsidRDefault="00C95095">
      <w:pPr>
        <w:pStyle w:val="Akapitzlist"/>
        <w:ind w:left="1440"/>
        <w:jc w:val="both"/>
        <w:rPr>
          <w:rFonts w:ascii="Calibri" w:hAnsi="Calibri"/>
          <w:sz w:val="24"/>
          <w:szCs w:val="24"/>
        </w:rPr>
      </w:pPr>
    </w:p>
    <w:p w14:paraId="72266D9D" w14:textId="77777777" w:rsidR="00C95095" w:rsidRDefault="002709BB">
      <w:pPr>
        <w:pStyle w:val="Akapitzlist"/>
        <w:numPr>
          <w:ilvl w:val="0"/>
          <w:numId w:val="10"/>
        </w:numPr>
        <w:ind w:left="340" w:hanging="340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WARUNKI EKSPLOATAC</w:t>
      </w:r>
      <w:r>
        <w:rPr>
          <w:rFonts w:cstheme="minorHAnsi"/>
          <w:color w:val="000000"/>
          <w:sz w:val="24"/>
          <w:szCs w:val="24"/>
          <w:u w:val="single"/>
        </w:rPr>
        <w:t>JI</w:t>
      </w:r>
    </w:p>
    <w:p w14:paraId="4748093C" w14:textId="77777777" w:rsidR="00C95095" w:rsidRDefault="002709BB">
      <w:pPr>
        <w:pStyle w:val="Akapitzlist"/>
        <w:numPr>
          <w:ilvl w:val="0"/>
          <w:numId w:val="11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paralizator musi zachować stałe parametry użytkowe w zakresie temperatur </w:t>
      </w:r>
      <w:r>
        <w:rPr>
          <w:sz w:val="24"/>
          <w:szCs w:val="24"/>
        </w:rPr>
        <w:br/>
        <w:t>od -20</w:t>
      </w:r>
      <w:r>
        <w:rPr>
          <w:rFonts w:eastAsia="Symbol" w:cs="Symbol"/>
          <w:sz w:val="24"/>
          <w:szCs w:val="24"/>
        </w:rPr>
        <w:t></w:t>
      </w:r>
      <w:r>
        <w:rPr>
          <w:sz w:val="24"/>
          <w:szCs w:val="24"/>
        </w:rPr>
        <w:t>c do 50</w:t>
      </w:r>
      <w:r>
        <w:rPr>
          <w:rFonts w:eastAsia="Symbol" w:cs="Symbol"/>
          <w:sz w:val="24"/>
          <w:szCs w:val="24"/>
        </w:rPr>
        <w:t></w:t>
      </w:r>
      <w:r>
        <w:rPr>
          <w:sz w:val="24"/>
          <w:szCs w:val="24"/>
        </w:rPr>
        <w:t>c,</w:t>
      </w:r>
    </w:p>
    <w:p w14:paraId="31971D89" w14:textId="77777777" w:rsidR="00C95095" w:rsidRDefault="002709BB">
      <w:pPr>
        <w:pStyle w:val="Akapitzlist"/>
        <w:numPr>
          <w:ilvl w:val="0"/>
          <w:numId w:val="11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paralizator musi być wykonany z materiałów charakteryzujących się wysoką odpornością mechaniczną, które uniemożliwią  jego uszkodzenie np. podczas upadku na </w:t>
      </w:r>
      <w:r>
        <w:rPr>
          <w:sz w:val="24"/>
          <w:szCs w:val="24"/>
        </w:rPr>
        <w:t>ziemię;</w:t>
      </w:r>
    </w:p>
    <w:p w14:paraId="0D54E957" w14:textId="77777777" w:rsidR="00C95095" w:rsidRDefault="00C95095">
      <w:pPr>
        <w:pStyle w:val="Akapitzlist"/>
        <w:ind w:left="1440"/>
        <w:jc w:val="both"/>
        <w:rPr>
          <w:rFonts w:ascii="Calibri" w:hAnsi="Calibri"/>
          <w:sz w:val="24"/>
          <w:szCs w:val="24"/>
        </w:rPr>
      </w:pPr>
    </w:p>
    <w:p w14:paraId="0D88568C" w14:textId="77777777" w:rsidR="00C95095" w:rsidRDefault="002709BB">
      <w:pPr>
        <w:pStyle w:val="Akapitzlist"/>
        <w:numPr>
          <w:ilvl w:val="0"/>
          <w:numId w:val="12"/>
        </w:numPr>
        <w:ind w:left="340" w:hanging="340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INFORMACJE DODATKOWE</w:t>
      </w:r>
    </w:p>
    <w:p w14:paraId="426CE538" w14:textId="77777777" w:rsidR="00C95095" w:rsidRDefault="002709BB">
      <w:pPr>
        <w:pStyle w:val="Akapitzlist"/>
        <w:numPr>
          <w:ilvl w:val="0"/>
          <w:numId w:val="13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każdy paralizator musi mieć naniesiony w sposób trwały indywidualny numer seryjny, który musi być dodatkowo trwale zapisany w pamięci urządzenia,</w:t>
      </w:r>
    </w:p>
    <w:p w14:paraId="66A25D33" w14:textId="77777777" w:rsidR="00C95095" w:rsidRDefault="002709BB">
      <w:pPr>
        <w:pStyle w:val="Akapitzlist"/>
        <w:numPr>
          <w:ilvl w:val="0"/>
          <w:numId w:val="13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paralizator musi być dopuszczony do użytkowania na terenie RP i posiadać certyfi</w:t>
      </w:r>
      <w:r>
        <w:rPr>
          <w:rFonts w:cstheme="minorHAnsi"/>
          <w:color w:val="000000"/>
          <w:sz w:val="24"/>
          <w:szCs w:val="24"/>
        </w:rPr>
        <w:t>kat CE,</w:t>
      </w:r>
    </w:p>
    <w:p w14:paraId="7DDE4EC8" w14:textId="77777777" w:rsidR="00C95095" w:rsidRDefault="002709BB">
      <w:pPr>
        <w:pStyle w:val="Akapitzlist"/>
        <w:numPr>
          <w:ilvl w:val="0"/>
          <w:numId w:val="13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paralizatory powinny być nowe, pozbawione wad, dostarczone przez wykonawcę  w nienaruszonych opakowaniach jednostkowych;</w:t>
      </w:r>
    </w:p>
    <w:p w14:paraId="54814604" w14:textId="77777777" w:rsidR="00C95095" w:rsidRDefault="00C95095">
      <w:pPr>
        <w:pStyle w:val="Akapitzlist"/>
        <w:ind w:left="1440"/>
        <w:jc w:val="both"/>
        <w:rPr>
          <w:rFonts w:ascii="Calibri" w:hAnsi="Calibri" w:cstheme="minorHAnsi"/>
          <w:color w:val="000000"/>
          <w:sz w:val="24"/>
          <w:szCs w:val="24"/>
        </w:rPr>
      </w:pPr>
    </w:p>
    <w:p w14:paraId="7E67EEED" w14:textId="77777777" w:rsidR="00C95095" w:rsidRDefault="002709BB">
      <w:pPr>
        <w:pStyle w:val="Akapitzlist"/>
        <w:numPr>
          <w:ilvl w:val="0"/>
          <w:numId w:val="14"/>
        </w:numPr>
        <w:ind w:left="340" w:hanging="340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  <w:shd w:val="clear" w:color="auto" w:fill="FFFFFF"/>
        </w:rPr>
        <w:t>KARTRIDŻ DO ZASTOSOWAŃ BOJOWYCH</w:t>
      </w:r>
    </w:p>
    <w:p w14:paraId="7445F461" w14:textId="77777777" w:rsidR="00C95095" w:rsidRDefault="002709BB">
      <w:pPr>
        <w:pStyle w:val="Akapitzlist"/>
        <w:numPr>
          <w:ilvl w:val="0"/>
          <w:numId w:val="15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inteligentny kartridż do zastosowań bojowych kompatybilny z paralizatorem,</w:t>
      </w:r>
    </w:p>
    <w:p w14:paraId="3ABD17DD" w14:textId="77777777" w:rsidR="00C95095" w:rsidRDefault="002709BB">
      <w:pPr>
        <w:pStyle w:val="Akapitzlist"/>
        <w:numPr>
          <w:ilvl w:val="0"/>
          <w:numId w:val="15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każdy kartridż musi</w:t>
      </w:r>
      <w:r>
        <w:rPr>
          <w:rFonts w:cstheme="minorHAnsi"/>
          <w:sz w:val="24"/>
          <w:szCs w:val="24"/>
          <w:shd w:val="clear" w:color="auto" w:fill="FFFFFF"/>
        </w:rPr>
        <w:t xml:space="preserve"> być wyposażony w dwie wystrzeliwane sterylne elektrody miotane za pomocą sprężonego gazu, których zadaniem jest transmisja impulsów elektrycznych z paralizatora do rażonego celu,</w:t>
      </w:r>
    </w:p>
    <w:p w14:paraId="03493F0C" w14:textId="77777777" w:rsidR="00C95095" w:rsidRDefault="002709BB">
      <w:pPr>
        <w:pStyle w:val="Akapitzlist"/>
        <w:numPr>
          <w:ilvl w:val="0"/>
          <w:numId w:val="15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każdy pojemnik (kartridż) zawierający wystrzeliwane elektrody, musi posiadać</w:t>
      </w:r>
      <w:r>
        <w:rPr>
          <w:rFonts w:cstheme="minorHAnsi"/>
          <w:sz w:val="24"/>
          <w:szCs w:val="24"/>
          <w:shd w:val="clear" w:color="auto" w:fill="FFFFFF"/>
        </w:rPr>
        <w:t xml:space="preserve"> naniesiony w sposób trwały, indywidualny numer seryjny, datę przydatności oraz oznaczenie jego rodzaju,</w:t>
      </w:r>
    </w:p>
    <w:p w14:paraId="2C0466F5" w14:textId="77777777" w:rsidR="00C95095" w:rsidRDefault="002709BB">
      <w:pPr>
        <w:pStyle w:val="Akapitzlist"/>
        <w:numPr>
          <w:ilvl w:val="0"/>
          <w:numId w:val="15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każdy kartridż musi zapewniać skuteczny zasięg działania od 7 metrów,</w:t>
      </w:r>
    </w:p>
    <w:p w14:paraId="3FEE964E" w14:textId="77777777" w:rsidR="00C95095" w:rsidRDefault="002709BB">
      <w:pPr>
        <w:pStyle w:val="Akapitzlist"/>
        <w:numPr>
          <w:ilvl w:val="0"/>
          <w:numId w:val="15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każdy kartridż musi posiadać datę przydatności do użytku minimum 4 lata od dnia </w:t>
      </w:r>
      <w:r>
        <w:rPr>
          <w:rFonts w:cstheme="minorHAnsi"/>
          <w:sz w:val="24"/>
          <w:szCs w:val="24"/>
          <w:shd w:val="clear" w:color="auto" w:fill="FFFFFF"/>
        </w:rPr>
        <w:t>podpisania protokołu odbioru,</w:t>
      </w:r>
    </w:p>
    <w:p w14:paraId="3F08FBE3" w14:textId="77777777" w:rsidR="00C95095" w:rsidRDefault="00C95095">
      <w:pPr>
        <w:pStyle w:val="Akapitzlist"/>
        <w:ind w:left="340" w:hanging="340"/>
        <w:jc w:val="both"/>
        <w:rPr>
          <w:rFonts w:cstheme="minorHAnsi"/>
          <w:shd w:val="clear" w:color="auto" w:fill="FFFFFF"/>
        </w:rPr>
      </w:pPr>
    </w:p>
    <w:p w14:paraId="56B40D3A" w14:textId="77777777" w:rsidR="00C95095" w:rsidRDefault="00C95095">
      <w:pPr>
        <w:pStyle w:val="Akapitzlist"/>
        <w:ind w:left="340" w:hanging="340"/>
        <w:jc w:val="both"/>
        <w:rPr>
          <w:rFonts w:cstheme="minorHAnsi"/>
          <w:shd w:val="clear" w:color="auto" w:fill="FFFFFF"/>
        </w:rPr>
      </w:pPr>
    </w:p>
    <w:p w14:paraId="546C5B23" w14:textId="77777777" w:rsidR="00C95095" w:rsidRDefault="002709BB">
      <w:pPr>
        <w:pStyle w:val="Akapitzlist"/>
        <w:numPr>
          <w:ilvl w:val="0"/>
          <w:numId w:val="16"/>
        </w:numPr>
        <w:tabs>
          <w:tab w:val="left" w:pos="450"/>
        </w:tabs>
        <w:ind w:left="340" w:hanging="340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  <w:shd w:val="clear" w:color="auto" w:fill="FFFFFF"/>
        </w:rPr>
        <w:t>KARTRIDŻ DO CELÓW SZKOLENIOWYCH BEZ SOND DO SZKOLENIA „NA SUCHO”</w:t>
      </w:r>
    </w:p>
    <w:p w14:paraId="5BF12B39" w14:textId="77777777" w:rsidR="00C95095" w:rsidRDefault="002709BB">
      <w:pPr>
        <w:pStyle w:val="Akapitzlist"/>
        <w:numPr>
          <w:ilvl w:val="0"/>
          <w:numId w:val="17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kartridż kompatybilny z paralizatorem  jest wykorzystywany do celów treningowo – szkoleniowych,</w:t>
      </w:r>
    </w:p>
    <w:p w14:paraId="4E141DEC" w14:textId="77777777" w:rsidR="00C95095" w:rsidRDefault="00C95095">
      <w:pPr>
        <w:pStyle w:val="Akapitzlist"/>
        <w:ind w:left="1440"/>
        <w:jc w:val="both"/>
        <w:rPr>
          <w:rFonts w:cstheme="minorHAnsi"/>
          <w:color w:val="000000" w:themeColor="text1"/>
          <w:shd w:val="clear" w:color="auto" w:fill="FFFFFF"/>
        </w:rPr>
      </w:pPr>
    </w:p>
    <w:p w14:paraId="74CCB601" w14:textId="77777777" w:rsidR="00C95095" w:rsidRDefault="002709BB">
      <w:pPr>
        <w:pStyle w:val="Akapitzlist"/>
        <w:numPr>
          <w:ilvl w:val="0"/>
          <w:numId w:val="18"/>
        </w:numPr>
        <w:ind w:left="340" w:hanging="340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  <w:shd w:val="clear" w:color="auto" w:fill="FFFFFF"/>
        </w:rPr>
        <w:t>KABURA</w:t>
      </w:r>
    </w:p>
    <w:p w14:paraId="6C6F4B4F" w14:textId="77777777" w:rsidR="00C95095" w:rsidRDefault="002709BB">
      <w:pPr>
        <w:pStyle w:val="Akapitzlist"/>
        <w:numPr>
          <w:ilvl w:val="0"/>
          <w:numId w:val="1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kabura koloru czarnego kompatybilna z </w:t>
      </w:r>
      <w:r>
        <w:rPr>
          <w:rFonts w:cstheme="minorHAnsi"/>
          <w:sz w:val="24"/>
          <w:szCs w:val="24"/>
          <w:shd w:val="clear" w:color="auto" w:fill="FFFFFF"/>
        </w:rPr>
        <w:t>paralizatorem,</w:t>
      </w:r>
    </w:p>
    <w:p w14:paraId="04A8F4CA" w14:textId="77777777" w:rsidR="00C95095" w:rsidRDefault="002709BB">
      <w:pPr>
        <w:pStyle w:val="Akapitzlist"/>
        <w:numPr>
          <w:ilvl w:val="0"/>
          <w:numId w:val="1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kabura umożliwia bezpieczne przenoszenie paralizatora oraz skuteczne jego dobycie,</w:t>
      </w:r>
    </w:p>
    <w:p w14:paraId="60C389D3" w14:textId="77777777" w:rsidR="00C95095" w:rsidRDefault="002709BB">
      <w:pPr>
        <w:pStyle w:val="Akapitzlist"/>
        <w:numPr>
          <w:ilvl w:val="0"/>
          <w:numId w:val="1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kabura przystosowana do mocowania na pasie głównym,</w:t>
      </w:r>
    </w:p>
    <w:p w14:paraId="488B5671" w14:textId="77777777" w:rsidR="00C95095" w:rsidRDefault="002709BB">
      <w:pPr>
        <w:pStyle w:val="Akapitzlist"/>
        <w:numPr>
          <w:ilvl w:val="0"/>
          <w:numId w:val="1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konstrukcja kabury musi uniemożliwiać uruchomienie paralizatora wewnątrz kabury oraz zabezpieczać paraliza</w:t>
      </w:r>
      <w:r>
        <w:rPr>
          <w:rFonts w:cstheme="minorHAnsi"/>
          <w:sz w:val="24"/>
          <w:szCs w:val="24"/>
          <w:shd w:val="clear" w:color="auto" w:fill="FFFFFF"/>
        </w:rPr>
        <w:t>tor przed wypadnięciem,</w:t>
      </w:r>
    </w:p>
    <w:p w14:paraId="24801162" w14:textId="77777777" w:rsidR="00C95095" w:rsidRDefault="002709BB">
      <w:pPr>
        <w:pStyle w:val="Akapitzlist"/>
        <w:numPr>
          <w:ilvl w:val="0"/>
          <w:numId w:val="19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zamawiający po podpisaniu umowy poinformuję wykonawcę o ilości kabur dla osób prawo i lewo ręcznych,</w:t>
      </w:r>
    </w:p>
    <w:p w14:paraId="60279865" w14:textId="77777777" w:rsidR="00C95095" w:rsidRDefault="00C95095">
      <w:pPr>
        <w:pStyle w:val="Akapitzlist"/>
        <w:ind w:left="1440"/>
        <w:jc w:val="both"/>
        <w:rPr>
          <w:rFonts w:ascii="Calibri" w:hAnsi="Calibri" w:cstheme="minorHAnsi"/>
          <w:sz w:val="24"/>
          <w:szCs w:val="24"/>
          <w:shd w:val="clear" w:color="auto" w:fill="FFFFFF"/>
        </w:rPr>
      </w:pPr>
    </w:p>
    <w:p w14:paraId="6A0E3294" w14:textId="77777777" w:rsidR="00C95095" w:rsidRDefault="002709BB">
      <w:pPr>
        <w:pStyle w:val="Akapitzlist"/>
        <w:numPr>
          <w:ilvl w:val="0"/>
          <w:numId w:val="20"/>
        </w:numPr>
        <w:ind w:left="340" w:hanging="340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  <w:shd w:val="clear" w:color="auto" w:fill="FFFFFF"/>
        </w:rPr>
        <w:t>AKUMULATOR</w:t>
      </w:r>
    </w:p>
    <w:p w14:paraId="3DB75A71" w14:textId="77777777" w:rsidR="00C95095" w:rsidRDefault="002709BB">
      <w:pPr>
        <w:pStyle w:val="Akapitzlist"/>
        <w:numPr>
          <w:ilvl w:val="0"/>
          <w:numId w:val="21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akumulator charakteryzujący się wysoką żywotnością,</w:t>
      </w:r>
    </w:p>
    <w:p w14:paraId="3E157280" w14:textId="77777777" w:rsidR="00C95095" w:rsidRDefault="002709BB">
      <w:pPr>
        <w:pStyle w:val="Akapitzlist"/>
        <w:numPr>
          <w:ilvl w:val="0"/>
          <w:numId w:val="21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akumulator musi być kompatybilny z paralizatorem,</w:t>
      </w:r>
    </w:p>
    <w:p w14:paraId="57D65CFC" w14:textId="77777777" w:rsidR="00C95095" w:rsidRDefault="002709BB">
      <w:pPr>
        <w:pStyle w:val="Akapitzlist"/>
        <w:numPr>
          <w:ilvl w:val="0"/>
          <w:numId w:val="21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pojemność akumula</w:t>
      </w:r>
      <w:r>
        <w:rPr>
          <w:rFonts w:cstheme="minorHAnsi"/>
          <w:sz w:val="24"/>
          <w:szCs w:val="24"/>
          <w:shd w:val="clear" w:color="auto" w:fill="FFFFFF"/>
        </w:rPr>
        <w:t>tora musi umożliwiać wygenerowanie nie mniej niż 150  5-sekundowych sekwencji impulsów obezwładniających bez konieczności doładowania/lub wymiany źródła zasilania,</w:t>
      </w:r>
    </w:p>
    <w:p w14:paraId="55BA0A22" w14:textId="77777777" w:rsidR="00C95095" w:rsidRDefault="002709BB">
      <w:pPr>
        <w:pStyle w:val="Akapitzlist"/>
        <w:numPr>
          <w:ilvl w:val="0"/>
          <w:numId w:val="21"/>
        </w:numPr>
        <w:ind w:left="340" w:hanging="340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akumulator może służyć do przechowywania danych z paralizatora i zgrywania ich na urządzenie</w:t>
      </w:r>
      <w:r>
        <w:rPr>
          <w:rFonts w:cstheme="minorHAnsi"/>
          <w:sz w:val="24"/>
          <w:szCs w:val="24"/>
          <w:shd w:val="clear" w:color="auto" w:fill="FFFFFF"/>
        </w:rPr>
        <w:t xml:space="preserve"> zewnętrzne.</w:t>
      </w:r>
    </w:p>
    <w:p w14:paraId="5D23AB58" w14:textId="77777777" w:rsidR="00C95095" w:rsidRDefault="00C95095">
      <w:pPr>
        <w:pStyle w:val="Akapitzlist"/>
        <w:ind w:left="1440"/>
        <w:jc w:val="both"/>
        <w:rPr>
          <w:rFonts w:ascii="Calibri" w:hAnsi="Calibri" w:cstheme="minorHAnsi"/>
          <w:sz w:val="24"/>
          <w:szCs w:val="24"/>
          <w:shd w:val="clear" w:color="auto" w:fill="FFFFFF"/>
        </w:rPr>
      </w:pPr>
    </w:p>
    <w:p w14:paraId="3C712583" w14:textId="77777777" w:rsidR="00C95095" w:rsidRDefault="00C95095">
      <w:pPr>
        <w:jc w:val="both"/>
        <w:rPr>
          <w:rFonts w:ascii="Calibri" w:hAnsi="Calibri" w:cstheme="minorHAnsi"/>
          <w:shd w:val="clear" w:color="auto" w:fill="FFFFFF"/>
        </w:rPr>
      </w:pPr>
    </w:p>
    <w:p w14:paraId="5BB8E48F" w14:textId="77777777" w:rsidR="00C95095" w:rsidRDefault="00C95095">
      <w:pPr>
        <w:pStyle w:val="Akapitzlist"/>
        <w:ind w:left="1080"/>
        <w:jc w:val="both"/>
        <w:rPr>
          <w:rFonts w:ascii="Calibri" w:hAnsi="Calibri"/>
          <w:sz w:val="24"/>
          <w:szCs w:val="24"/>
        </w:rPr>
      </w:pPr>
    </w:p>
    <w:p w14:paraId="5F253736" w14:textId="77777777" w:rsidR="00C95095" w:rsidRDefault="002709BB">
      <w:pPr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        </w:t>
      </w:r>
    </w:p>
    <w:p w14:paraId="31C3F6B9" w14:textId="77777777" w:rsidR="00C95095" w:rsidRDefault="00C95095">
      <w:pPr>
        <w:pStyle w:val="Akapitzlist"/>
        <w:ind w:left="1144"/>
        <w:jc w:val="both"/>
        <w:rPr>
          <w:rFonts w:ascii="Calibri" w:hAnsi="Calibri"/>
          <w:sz w:val="24"/>
          <w:szCs w:val="24"/>
        </w:rPr>
      </w:pPr>
    </w:p>
    <w:p w14:paraId="45DCE475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463540C2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04022DAB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629EAEC5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7CA39780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2AF804D5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07DE389F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732EEC0C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6A2282B7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48FD9825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43C2B256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1F40607D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03C26DAF" w14:textId="77777777" w:rsidR="00C95095" w:rsidRDefault="00C95095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54F696FC" w14:textId="77777777" w:rsidR="00C95095" w:rsidRDefault="00C95095">
      <w:pPr>
        <w:spacing w:line="360" w:lineRule="auto"/>
        <w:jc w:val="both"/>
        <w:rPr>
          <w:rFonts w:ascii="Calibri" w:hAnsi="Calibri"/>
        </w:rPr>
      </w:pPr>
    </w:p>
    <w:sectPr w:rsidR="00C95095">
      <w:footerReference w:type="default" r:id="rId8"/>
      <w:pgSz w:w="11906" w:h="16838"/>
      <w:pgMar w:top="1134" w:right="1134" w:bottom="1134" w:left="170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4F53" w14:textId="77777777" w:rsidR="002709BB" w:rsidRDefault="002709BB">
      <w:r>
        <w:separator/>
      </w:r>
    </w:p>
  </w:endnote>
  <w:endnote w:type="continuationSeparator" w:id="0">
    <w:p w14:paraId="2739381B" w14:textId="77777777" w:rsidR="002709BB" w:rsidRDefault="0027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C435" w14:textId="77777777" w:rsidR="00C95095" w:rsidRDefault="00C95095">
    <w:pPr>
      <w:pStyle w:val="Stopka"/>
    </w:pPr>
  </w:p>
  <w:p w14:paraId="11980457" w14:textId="77777777" w:rsidR="00C95095" w:rsidRDefault="00C95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E520" w14:textId="77777777" w:rsidR="002709BB" w:rsidRDefault="002709BB">
      <w:r>
        <w:separator/>
      </w:r>
    </w:p>
  </w:footnote>
  <w:footnote w:type="continuationSeparator" w:id="0">
    <w:p w14:paraId="230142F8" w14:textId="77777777" w:rsidR="002709BB" w:rsidRDefault="0027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F4A"/>
    <w:multiLevelType w:val="multilevel"/>
    <w:tmpl w:val="1A3AAD1E"/>
    <w:lvl w:ilvl="0">
      <w:start w:val="3"/>
      <w:numFmt w:val="lowerLetter"/>
      <w:lvlText w:val="%1)"/>
      <w:lvlJc w:val="left"/>
      <w:pPr>
        <w:tabs>
          <w:tab w:val="num" w:pos="754"/>
        </w:tabs>
        <w:ind w:left="754" w:hanging="397"/>
      </w:pPr>
    </w:lvl>
    <w:lvl w:ilvl="1">
      <w:start w:val="1"/>
      <w:numFmt w:val="lowerLetter"/>
      <w:lvlText w:val=" %2)"/>
      <w:lvlJc w:val="left"/>
      <w:pPr>
        <w:tabs>
          <w:tab w:val="num" w:pos="1151"/>
        </w:tabs>
        <w:ind w:left="1151" w:hanging="397"/>
      </w:pPr>
    </w:lvl>
    <w:lvl w:ilvl="2">
      <w:start w:val="1"/>
      <w:numFmt w:val="bullet"/>
      <w:lvlText w:val=""/>
      <w:lvlJc w:val="left"/>
      <w:pPr>
        <w:tabs>
          <w:tab w:val="num" w:pos="1548"/>
        </w:tabs>
        <w:ind w:left="1548" w:hanging="3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45"/>
        </w:tabs>
        <w:ind w:left="1945" w:hanging="3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342"/>
        </w:tabs>
        <w:ind w:left="2342" w:hanging="3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739"/>
        </w:tabs>
        <w:ind w:left="2739" w:hanging="3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136"/>
        </w:tabs>
        <w:ind w:left="3136" w:hanging="3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533"/>
        </w:tabs>
        <w:ind w:left="3533" w:hanging="3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30"/>
        </w:tabs>
        <w:ind w:left="3930" w:hanging="397"/>
      </w:pPr>
      <w:rPr>
        <w:rFonts w:ascii="Symbol" w:hAnsi="Symbol" w:cs="Symbol" w:hint="default"/>
      </w:rPr>
    </w:lvl>
  </w:abstractNum>
  <w:abstractNum w:abstractNumId="1" w15:restartNumberingAfterBreak="0">
    <w:nsid w:val="0C0D1239"/>
    <w:multiLevelType w:val="multilevel"/>
    <w:tmpl w:val="A9D833D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7DA4423"/>
    <w:multiLevelType w:val="multilevel"/>
    <w:tmpl w:val="5F4EC92E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3" w15:restartNumberingAfterBreak="0">
    <w:nsid w:val="19E464A1"/>
    <w:multiLevelType w:val="multilevel"/>
    <w:tmpl w:val="9DE4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1E93304"/>
    <w:multiLevelType w:val="multilevel"/>
    <w:tmpl w:val="99304BB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24F808E6"/>
    <w:multiLevelType w:val="multilevel"/>
    <w:tmpl w:val="388A839E"/>
    <w:lvl w:ilvl="0">
      <w:start w:val="7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831689"/>
    <w:multiLevelType w:val="multilevel"/>
    <w:tmpl w:val="804E906E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A37AD4"/>
    <w:multiLevelType w:val="multilevel"/>
    <w:tmpl w:val="C23E67B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2D8C0F44"/>
    <w:multiLevelType w:val="multilevel"/>
    <w:tmpl w:val="C6F4216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8A73D9"/>
    <w:multiLevelType w:val="multilevel"/>
    <w:tmpl w:val="45AC60E2"/>
    <w:lvl w:ilvl="0">
      <w:start w:val="3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662013F"/>
    <w:multiLevelType w:val="multilevel"/>
    <w:tmpl w:val="D7BA7300"/>
    <w:lvl w:ilvl="0">
      <w:start w:val="4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81B21CD"/>
    <w:multiLevelType w:val="multilevel"/>
    <w:tmpl w:val="B9488E98"/>
    <w:lvl w:ilvl="0">
      <w:start w:val="9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377701B"/>
    <w:multiLevelType w:val="multilevel"/>
    <w:tmpl w:val="3C4ED84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4360EB2"/>
    <w:multiLevelType w:val="multilevel"/>
    <w:tmpl w:val="FC803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46D4575"/>
    <w:multiLevelType w:val="multilevel"/>
    <w:tmpl w:val="D0BEC70C"/>
    <w:lvl w:ilvl="0">
      <w:start w:val="8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ECC1E3E"/>
    <w:multiLevelType w:val="multilevel"/>
    <w:tmpl w:val="EA708A00"/>
    <w:lvl w:ilvl="0">
      <w:start w:val="6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5641E11"/>
    <w:multiLevelType w:val="multilevel"/>
    <w:tmpl w:val="2EE09A4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59B36A8B"/>
    <w:multiLevelType w:val="multilevel"/>
    <w:tmpl w:val="24C2AB9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5AC178DD"/>
    <w:multiLevelType w:val="multilevel"/>
    <w:tmpl w:val="2F10EA4A"/>
    <w:lvl w:ilvl="0">
      <w:start w:val="10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CDE0149"/>
    <w:multiLevelType w:val="multilevel"/>
    <w:tmpl w:val="FD64AE3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5F6569DB"/>
    <w:multiLevelType w:val="multilevel"/>
    <w:tmpl w:val="94608A5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60CB2667"/>
    <w:multiLevelType w:val="multilevel"/>
    <w:tmpl w:val="F47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7C120F5"/>
    <w:multiLevelType w:val="multilevel"/>
    <w:tmpl w:val="132E138A"/>
    <w:lvl w:ilvl="0">
      <w:start w:val="5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8F259BE"/>
    <w:multiLevelType w:val="multilevel"/>
    <w:tmpl w:val="11F66DA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779157FF"/>
    <w:multiLevelType w:val="multilevel"/>
    <w:tmpl w:val="24AC6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C551AE0"/>
    <w:multiLevelType w:val="multilevel"/>
    <w:tmpl w:val="74B270B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22"/>
  </w:num>
  <w:num w:numId="11">
    <w:abstractNumId w:val="25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4"/>
  </w:num>
  <w:num w:numId="17">
    <w:abstractNumId w:val="20"/>
  </w:num>
  <w:num w:numId="18">
    <w:abstractNumId w:val="11"/>
  </w:num>
  <w:num w:numId="19">
    <w:abstractNumId w:val="23"/>
  </w:num>
  <w:num w:numId="20">
    <w:abstractNumId w:val="18"/>
  </w:num>
  <w:num w:numId="21">
    <w:abstractNumId w:val="19"/>
  </w:num>
  <w:num w:numId="22">
    <w:abstractNumId w:val="13"/>
  </w:num>
  <w:num w:numId="23">
    <w:abstractNumId w:val="21"/>
  </w:num>
  <w:num w:numId="24">
    <w:abstractNumId w:val="3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95"/>
    <w:rsid w:val="00015CA6"/>
    <w:rsid w:val="002709BB"/>
    <w:rsid w:val="00C95095"/>
    <w:rsid w:val="00E0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91D20"/>
  <w15:docId w15:val="{DFD4D2F1-B524-4216-9522-F62840D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590"/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E607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E607C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DE607C"/>
  </w:style>
  <w:style w:type="character" w:customStyle="1" w:styleId="NagwekZnak">
    <w:name w:val="Nagłówek Znak"/>
    <w:basedOn w:val="Domylnaczcionkaakapitu"/>
    <w:link w:val="Nagwek"/>
    <w:uiPriority w:val="99"/>
    <w:qFormat/>
    <w:rsid w:val="00DE607C"/>
  </w:style>
  <w:style w:type="character" w:customStyle="1" w:styleId="StopkaZnak">
    <w:name w:val="Stopka Znak"/>
    <w:basedOn w:val="Domylnaczcionkaakapitu"/>
    <w:link w:val="Stopka"/>
    <w:uiPriority w:val="99"/>
    <w:qFormat/>
    <w:rsid w:val="00DE607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495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A4D2C"/>
    <w:rPr>
      <w:rFonts w:ascii="Cambria" w:eastAsia="Cambria" w:hAnsi="Cambria" w:cs="Times New Roman"/>
      <w:sz w:val="20"/>
      <w:szCs w:val="20"/>
      <w:lang w:eastAsia="zh-C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A4D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55829"/>
    <w:rPr>
      <w:b/>
      <w:bCs/>
    </w:rPr>
  </w:style>
  <w:style w:type="character" w:customStyle="1" w:styleId="Teksttreci3Exact">
    <w:name w:val="Tekst treści (3) Exact"/>
    <w:qFormat/>
    <w:rsid w:val="002E6106"/>
    <w:rPr>
      <w:w w:val="80"/>
      <w:sz w:val="13"/>
      <w:szCs w:val="13"/>
      <w:shd w:val="clear" w:color="auto" w:fill="FFFFFF"/>
    </w:rPr>
  </w:style>
  <w:style w:type="character" w:customStyle="1" w:styleId="Teksttreci">
    <w:name w:val="Tekst treści_"/>
    <w:qFormat/>
    <w:rsid w:val="002E6106"/>
    <w:rPr>
      <w:sz w:val="23"/>
      <w:szCs w:val="23"/>
      <w:shd w:val="clear" w:color="auto" w:fill="FFFFFF"/>
    </w:rPr>
  </w:style>
  <w:style w:type="character" w:customStyle="1" w:styleId="Nagwek2">
    <w:name w:val="Nagłówek #2_"/>
    <w:qFormat/>
    <w:rsid w:val="002E6106"/>
    <w:rPr>
      <w:b/>
      <w:bCs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qFormat/>
    <w:locked/>
    <w:rsid w:val="002E6106"/>
    <w:rPr>
      <w:b/>
      <w:bCs/>
      <w:sz w:val="21"/>
      <w:szCs w:val="21"/>
      <w:shd w:val="clear" w:color="auto" w:fill="FFFFFF"/>
    </w:rPr>
  </w:style>
  <w:style w:type="character" w:customStyle="1" w:styleId="AkapitzlistZnak">
    <w:name w:val="Akapit z listą Znak"/>
    <w:link w:val="Akapitzlist"/>
    <w:qFormat/>
    <w:locked/>
    <w:rsid w:val="002E6106"/>
  </w:style>
  <w:style w:type="character" w:customStyle="1" w:styleId="pktZnak">
    <w:name w:val="pkt Znak"/>
    <w:qFormat/>
    <w:locked/>
    <w:rsid w:val="002E6106"/>
    <w:rPr>
      <w:sz w:val="24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E607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DE607C"/>
    <w:pPr>
      <w:widowControl w:val="0"/>
      <w:spacing w:after="120"/>
    </w:pPr>
    <w:rPr>
      <w:rFonts w:asciiTheme="minorHAnsi" w:eastAsia="Lato" w:hAnsiTheme="minorHAnsi" w:cs="Lato"/>
      <w:szCs w:val="22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DE607C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E607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B14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4956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F221C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1C449E"/>
    <w:pPr>
      <w:spacing w:after="140" w:line="288" w:lineRule="auto"/>
      <w:textAlignment w:val="auto"/>
    </w:pPr>
    <w:rPr>
      <w:rFonts w:ascii="Cambria" w:eastAsia="Cambria" w:hAnsi="Cambria" w:cs="Times New Roman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D2C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AA1370"/>
    <w:pPr>
      <w:jc w:val="center"/>
    </w:pPr>
    <w:rPr>
      <w:rFonts w:ascii="Times New Roman" w:eastAsia="Times New Roman" w:hAnsi="Times New Roman"/>
      <w:b/>
      <w:bCs/>
    </w:rPr>
  </w:style>
  <w:style w:type="paragraph" w:customStyle="1" w:styleId="Tekstpodstawowywcity22">
    <w:name w:val="Tekst podstawowy wcięty 22"/>
    <w:basedOn w:val="Normalny"/>
    <w:qFormat/>
    <w:rsid w:val="00951326"/>
    <w:pPr>
      <w:spacing w:line="360" w:lineRule="auto"/>
      <w:ind w:firstLine="708"/>
      <w:jc w:val="both"/>
    </w:pPr>
    <w:rPr>
      <w:rFonts w:ascii="Tahoma" w:hAnsi="Tahoma" w:cs="Cambria"/>
      <w:kern w:val="2"/>
      <w:szCs w:val="20"/>
      <w:lang w:eastAsia="ar-SA"/>
    </w:rPr>
  </w:style>
  <w:style w:type="paragraph" w:customStyle="1" w:styleId="default-style">
    <w:name w:val="default-style"/>
    <w:basedOn w:val="Normalny"/>
    <w:qFormat/>
    <w:rsid w:val="00A55829"/>
    <w:pPr>
      <w:suppressAutoHyphens w:val="0"/>
      <w:spacing w:beforeAutospacing="1" w:afterAutospacing="1"/>
    </w:pPr>
    <w:rPr>
      <w:rFonts w:ascii="Times New Roman" w:eastAsiaTheme="minorHAnsi" w:hAnsi="Times New Roman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6E11EC"/>
    <w:pPr>
      <w:suppressAutoHyphens w:val="0"/>
    </w:pPr>
    <w:rPr>
      <w:rFonts w:ascii="Times New Roman" w:eastAsiaTheme="minorHAnsi" w:hAnsi="Times New Roman"/>
      <w:lang w:eastAsia="pl-PL"/>
    </w:rPr>
  </w:style>
  <w:style w:type="paragraph" w:customStyle="1" w:styleId="Zawartotabeli">
    <w:name w:val="Zawartość tabeli"/>
    <w:basedOn w:val="Normalny"/>
    <w:qFormat/>
    <w:rsid w:val="00A43D9A"/>
    <w:pPr>
      <w:widowControl w:val="0"/>
      <w:suppressLineNumbers/>
      <w:spacing w:line="100" w:lineRule="atLeast"/>
      <w:textAlignment w:val="baseline"/>
    </w:pPr>
    <w:rPr>
      <w:rFonts w:ascii="Times New Roman" w:eastAsia="Times New Roman" w:hAnsi="Times New Roman" w:cs="Tahoma"/>
      <w:kern w:val="2"/>
    </w:rPr>
  </w:style>
  <w:style w:type="paragraph" w:customStyle="1" w:styleId="Teksttreci3">
    <w:name w:val="Tekst treści (3)"/>
    <w:basedOn w:val="Normalny"/>
    <w:qFormat/>
    <w:rsid w:val="002E6106"/>
    <w:pPr>
      <w:widowControl w:val="0"/>
      <w:shd w:val="clear" w:color="auto" w:fill="FFFFFF"/>
      <w:suppressAutoHyphens w:val="0"/>
      <w:spacing w:line="240" w:lineRule="atLeast"/>
    </w:pPr>
    <w:rPr>
      <w:w w:val="80"/>
      <w:sz w:val="13"/>
      <w:szCs w:val="13"/>
    </w:rPr>
  </w:style>
  <w:style w:type="paragraph" w:customStyle="1" w:styleId="Teksttreci4">
    <w:name w:val="Tekst treści (4)"/>
    <w:basedOn w:val="Normalny"/>
    <w:qFormat/>
    <w:rsid w:val="002E6106"/>
    <w:pPr>
      <w:widowControl w:val="0"/>
      <w:shd w:val="clear" w:color="auto" w:fill="FFFFFF"/>
      <w:suppressAutoHyphens w:val="0"/>
      <w:spacing w:line="240" w:lineRule="atLeast"/>
    </w:pPr>
    <w:rPr>
      <w:rFonts w:ascii="Arial" w:hAnsi="Arial" w:cs="Arial"/>
      <w:spacing w:val="4"/>
      <w:sz w:val="13"/>
      <w:szCs w:val="13"/>
    </w:rPr>
  </w:style>
  <w:style w:type="paragraph" w:customStyle="1" w:styleId="Nagwek21">
    <w:name w:val="Nagłówek #21"/>
    <w:basedOn w:val="Normalny"/>
    <w:qFormat/>
    <w:rsid w:val="002E6106"/>
    <w:pPr>
      <w:widowControl w:val="0"/>
      <w:shd w:val="clear" w:color="auto" w:fill="FFFFFF"/>
      <w:suppressAutoHyphens w:val="0"/>
      <w:spacing w:before="300" w:after="300" w:line="283" w:lineRule="exact"/>
      <w:outlineLvl w:val="1"/>
    </w:pPr>
    <w:rPr>
      <w:b/>
      <w:bCs/>
      <w:sz w:val="23"/>
      <w:szCs w:val="23"/>
    </w:rPr>
  </w:style>
  <w:style w:type="paragraph" w:customStyle="1" w:styleId="Tekstpodstawowywcity21">
    <w:name w:val="Tekst podstawowy wcięty 21"/>
    <w:basedOn w:val="Normalny"/>
    <w:qFormat/>
    <w:rsid w:val="002E6106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2E6106"/>
    <w:pPr>
      <w:widowControl w:val="0"/>
      <w:shd w:val="clear" w:color="auto" w:fill="FFFFFF"/>
      <w:suppressAutoHyphens w:val="0"/>
      <w:spacing w:line="298" w:lineRule="exact"/>
      <w:ind w:hanging="360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pkt">
    <w:name w:val="pkt"/>
    <w:basedOn w:val="Normalny"/>
    <w:qFormat/>
    <w:rsid w:val="002E6106"/>
    <w:pPr>
      <w:suppressAutoHyphens w:val="0"/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numbering" w:customStyle="1" w:styleId="Numeracjaabc">
    <w:name w:val="Numeracja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676D-DCEC-4647-8C20-E24B45A8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Agnieszka 7</dc:creator>
  <dc:description/>
  <cp:lastModifiedBy>Łukasz</cp:lastModifiedBy>
  <cp:revision>2</cp:revision>
  <cp:lastPrinted>2024-07-15T10:05:00Z</cp:lastPrinted>
  <dcterms:created xsi:type="dcterms:W3CDTF">2024-09-17T06:57:00Z</dcterms:created>
  <dcterms:modified xsi:type="dcterms:W3CDTF">2024-09-17T06:57:00Z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UxC4dwLulzfINJ8nQH+xvX5LNGipWa4BRSZhPgxsCvmnZQievnd45pGfGTR20yY0sGO8xmJVKTlwLzwTNjhjpg==</vt:lpwstr>
  </property>
  <property fmtid="{D5CDD505-2E9C-101B-9397-08002B2CF9AE}" pid="10" name="MFClassificationDate">
    <vt:lpwstr>2022-01-04T12:37:08.5087481+01:00</vt:lpwstr>
  </property>
  <property fmtid="{D5CDD505-2E9C-101B-9397-08002B2CF9AE}" pid="11" name="MFClassifiedBySID">
    <vt:lpwstr>UxC4dwLulzfINJ8nQH+xvX5LNGipWa4BRSZhPgxsCvm42mrIC/DSDv0ggS+FjUN/2v1BBotkLlY5aAiEhoi6uXZ5BUC38IVAafSsxHvVrFFM72S/E3JfSXLB7i4eLK+f</vt:lpwstr>
  </property>
  <property fmtid="{D5CDD505-2E9C-101B-9397-08002B2CF9AE}" pid="12" name="MFGRNItemId">
    <vt:lpwstr>GRN-6b2ed12e-1ae6-45d7-ba09-167efcb4906f</vt:lpwstr>
  </property>
  <property fmtid="{D5CDD505-2E9C-101B-9397-08002B2CF9AE}" pid="13" name="MFHash">
    <vt:lpwstr>bAKiR62uEisZWp6aPH1WM4BMQhaRJfR4Hpj/aeYgjWU=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