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D6383E">
        <w:rPr>
          <w:rFonts w:asciiTheme="minorHAnsi" w:hAnsiTheme="minorHAnsi" w:cstheme="minorHAnsi"/>
          <w:bCs/>
          <w:i/>
        </w:rPr>
        <w:t>4</w:t>
      </w:r>
      <w:r w:rsidR="0062255F" w:rsidRPr="0066355F">
        <w:rPr>
          <w:rFonts w:asciiTheme="minorHAnsi" w:hAnsiTheme="minorHAnsi" w:cstheme="minorHAnsi"/>
          <w:bCs/>
          <w:i/>
        </w:rPr>
        <w:t xml:space="preserve"> do </w:t>
      </w:r>
      <w:r w:rsidR="003A5C3A">
        <w:rPr>
          <w:rFonts w:asciiTheme="minorHAnsi" w:hAnsiTheme="minorHAnsi" w:cstheme="minorHAnsi"/>
          <w:bCs/>
          <w:i/>
        </w:rPr>
        <w:t>Zaproszenia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B41D92" w:rsidRPr="0066355F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="009151B3" w:rsidRPr="0066355F" w:rsidRDefault="00F030AA" w:rsidP="009151B3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powołał inspektora ochrony danych osobowych, z którym skontaktować można się za pomocą poczty elektronicznej – adres e-mail: </w:t>
      </w:r>
      <w:hyperlink r:id="rId7" w:history="1">
        <w:r w:rsidRPr="00C72024">
          <w:rPr>
            <w:rStyle w:val="Hipercze"/>
            <w:rFonts w:asciiTheme="minorHAnsi" w:hAnsiTheme="minorHAnsi" w:cstheme="minorHAnsi"/>
          </w:rPr>
          <w:t>iod.lodz@mf.gov.pl</w:t>
        </w:r>
      </w:hyperlink>
      <w:r w:rsidR="00B41D92" w:rsidRPr="0066355F">
        <w:rPr>
          <w:rFonts w:asciiTheme="minorHAnsi" w:hAnsiTheme="minorHAnsi" w:cstheme="minorHAnsi"/>
        </w:rPr>
        <w:t>;</w:t>
      </w:r>
    </w:p>
    <w:p w:rsidR="00474E39" w:rsidRDefault="00B41D92" w:rsidP="00474E39">
      <w:pPr>
        <w:spacing w:line="360" w:lineRule="auto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8834E1" w:rsidRPr="00B31DC7">
        <w:rPr>
          <w:rFonts w:asciiTheme="minorHAnsi" w:eastAsia="Times New Roman" w:hAnsiTheme="minorHAnsi" w:cstheme="minorHAnsi"/>
          <w:b/>
          <w:lang w:eastAsia="pl-PL"/>
        </w:rPr>
        <w:t>jest</w:t>
      </w:r>
      <w:r w:rsidR="0062255F" w:rsidRPr="00B31DC7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474E39" w:rsidRPr="00B31DC7">
        <w:rPr>
          <w:rFonts w:asciiTheme="minorHAnsi" w:eastAsia="Times New Roman" w:hAnsiTheme="minorHAnsi" w:cstheme="minorHAnsi"/>
          <w:b/>
          <w:lang w:eastAsia="pl-PL"/>
        </w:rPr>
        <w:t xml:space="preserve">usługa </w:t>
      </w:r>
      <w:r w:rsidR="00B31DC7" w:rsidRPr="00B31DC7">
        <w:rPr>
          <w:rFonts w:asciiTheme="minorHAnsi" w:hAnsiTheme="minorHAnsi" w:cstheme="minorHAnsi"/>
          <w:b/>
        </w:rPr>
        <w:t xml:space="preserve">przeglądów, konserwacji i naprawy instalacji </w:t>
      </w:r>
      <w:r w:rsidR="00B31DC7" w:rsidRPr="00B31DC7">
        <w:rPr>
          <w:rFonts w:asciiTheme="minorHAnsi" w:hAnsiTheme="minorHAnsi" w:cstheme="minorHAnsi"/>
          <w:b/>
        </w:rPr>
        <w:br/>
        <w:t>systemu sygnalizacji alarmu pożaru, w tym badanie czujek dymu, przegląd klap oddymiania/okien oddymiających oraz oświetlenia ewakuacyjnego, a także</w:t>
      </w:r>
      <w:r w:rsidR="001542A5">
        <w:rPr>
          <w:rFonts w:asciiTheme="minorHAnsi" w:hAnsiTheme="minorHAnsi" w:cstheme="minorHAnsi"/>
          <w:b/>
        </w:rPr>
        <w:t xml:space="preserve"> przeglądów,  konserwacji </w:t>
      </w:r>
      <w:r w:rsidR="00B31DC7" w:rsidRPr="00B31DC7">
        <w:rPr>
          <w:rFonts w:asciiTheme="minorHAnsi" w:hAnsiTheme="minorHAnsi" w:cstheme="minorHAnsi"/>
          <w:b/>
        </w:rPr>
        <w:t>i naprawy sprzętu przeciwpożarowego w budynkach jednostek administracji skarbowej województwa łódzkiego</w:t>
      </w:r>
      <w:r w:rsidR="00474E39" w:rsidRPr="00B31DC7">
        <w:rPr>
          <w:rFonts w:asciiTheme="minorHAnsi" w:eastAsia="Times New Roman" w:hAnsiTheme="minorHAnsi" w:cstheme="minorHAnsi"/>
          <w:b/>
          <w:lang w:eastAsia="pl-PL"/>
        </w:rPr>
        <w:t>,</w:t>
      </w:r>
      <w:r w:rsidR="00474E39">
        <w:rPr>
          <w:rFonts w:asciiTheme="minorHAnsi" w:eastAsia="Times New Roman" w:hAnsiTheme="minorHAnsi" w:cstheme="minorHAnsi"/>
          <w:b/>
          <w:i/>
          <w:lang w:eastAsia="pl-PL"/>
        </w:rPr>
        <w:t xml:space="preserve"> </w:t>
      </w:r>
      <w:r w:rsidR="00474E39" w:rsidRPr="00474E39">
        <w:rPr>
          <w:rFonts w:asciiTheme="minorHAnsi" w:eastAsia="Times New Roman" w:hAnsiTheme="minorHAnsi" w:cstheme="minorHAnsi"/>
          <w:lang w:eastAsia="pl-PL"/>
        </w:rPr>
        <w:t xml:space="preserve">prowadzonym z wyłączeniem </w:t>
      </w:r>
      <w:r w:rsidR="00474E39">
        <w:rPr>
          <w:rFonts w:asciiTheme="minorHAnsi" w:eastAsia="Times New Roman" w:hAnsiTheme="minorHAnsi" w:cstheme="minorHAnsi"/>
          <w:lang w:eastAsia="pl-PL"/>
        </w:rPr>
        <w:t xml:space="preserve">stosowania ustawy z dnia </w:t>
      </w:r>
      <w:r w:rsidR="00474E39">
        <w:rPr>
          <w:rFonts w:asciiTheme="minorHAnsi" w:eastAsia="Times New Roman" w:hAnsiTheme="minorHAnsi" w:cstheme="minorHAnsi"/>
          <w:lang w:eastAsia="pl-PL"/>
        </w:rPr>
        <w:br/>
        <w:t>11 września 2019 roku Prawo zamówień publicznych (</w:t>
      </w:r>
      <w:proofErr w:type="spellStart"/>
      <w:r w:rsidR="00474E39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474E39">
        <w:rPr>
          <w:rFonts w:asciiTheme="minorHAnsi" w:eastAsia="Times New Roman" w:hAnsiTheme="minorHAnsi" w:cstheme="minorHAnsi"/>
          <w:lang w:eastAsia="pl-PL"/>
        </w:rPr>
        <w:t>. Dz. U. z 202</w:t>
      </w:r>
      <w:r w:rsidR="00407B57">
        <w:rPr>
          <w:rFonts w:asciiTheme="minorHAnsi" w:eastAsia="Times New Roman" w:hAnsiTheme="minorHAnsi" w:cstheme="minorHAnsi"/>
          <w:lang w:eastAsia="pl-PL"/>
        </w:rPr>
        <w:t>3 r., poz. 1605</w:t>
      </w:r>
      <w:r w:rsidR="00474E39">
        <w:rPr>
          <w:rFonts w:asciiTheme="minorHAnsi" w:eastAsia="Times New Roman" w:hAnsiTheme="minorHAnsi" w:cstheme="minorHAnsi"/>
          <w:lang w:eastAsia="pl-PL"/>
        </w:rPr>
        <w:t xml:space="preserve"> ze zm.), ponieważ wartość niniejszego zamówienia </w:t>
      </w:r>
      <w:r w:rsidR="0053306C">
        <w:rPr>
          <w:rFonts w:asciiTheme="minorHAnsi" w:eastAsia="Times New Roman" w:hAnsiTheme="minorHAnsi" w:cstheme="minorHAnsi"/>
          <w:lang w:eastAsia="pl-PL"/>
        </w:rPr>
        <w:t>nie przekracza kwoty 130 000,00 złotych, zwanej dalej „Ustawą”;</w:t>
      </w:r>
      <w:bookmarkStart w:id="0" w:name="_GoBack"/>
      <w:bookmarkEnd w:id="0"/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Ustawy, </w:t>
      </w:r>
      <w:r w:rsidRPr="0066355F">
        <w:rPr>
          <w:rFonts w:asciiTheme="minorHAnsi" w:hAnsiTheme="minorHAnsi" w:cstheme="minorHAnsi"/>
        </w:rPr>
        <w:lastRenderedPageBreak/>
        <w:t>związanym z udziałem w postępowaniu o udzielenie zamówienia publicznego. Konsekwencje niepodania określonych danych wynikają z Ustawy;</w:t>
      </w:r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030AA">
        <w:rPr>
          <w:rFonts w:asciiTheme="minorHAnsi" w:hAnsiTheme="minorHAnsi" w:cstheme="minorHAnsi"/>
        </w:rPr>
        <w:t>tyczących narusza przepisy RODO;</w:t>
      </w:r>
    </w:p>
    <w:p w:rsidR="00B41D92" w:rsidRPr="0066355F" w:rsidRDefault="00B41D92" w:rsidP="00B41D92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osobowych, o którym mowa w art. 20 RODO;</w:t>
      </w:r>
    </w:p>
    <w:p w:rsidR="000460AA" w:rsidRPr="003464B5" w:rsidRDefault="00B41D92" w:rsidP="003464B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sectPr w:rsidR="000460AA" w:rsidRPr="003464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71" w:rsidRDefault="008E2571" w:rsidP="00C47631">
      <w:r>
        <w:separator/>
      </w:r>
    </w:p>
  </w:endnote>
  <w:endnote w:type="continuationSeparator" w:id="0">
    <w:p w:rsidR="008E2571" w:rsidRDefault="008E2571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71" w:rsidRDefault="008E2571" w:rsidP="00C47631">
      <w:r>
        <w:separator/>
      </w:r>
    </w:p>
  </w:footnote>
  <w:footnote w:type="continuationSeparator" w:id="0">
    <w:p w:rsidR="008E2571" w:rsidRDefault="008E2571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C7" w:rsidRPr="000673D1" w:rsidRDefault="00B31DC7" w:rsidP="00B31DC7">
    <w:pPr>
      <w:spacing w:line="360" w:lineRule="auto"/>
      <w:ind w:left="284"/>
      <w:jc w:val="center"/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</w:pP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 xml:space="preserve">Postępowanie o udzielenie zamówienia publicznego </w:t>
    </w: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br/>
      <w:t xml:space="preserve">dotyczącego usługi przeglądów, konserwacji i napraw instalacji systemu sygnalizacji alarmu pożaru, w tym badanie czujek dymu, przegląd klap oddymiania/okien oddymiających oraz oświetlenia ewakuacyjnego, </w:t>
    </w:r>
    <w:r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br/>
    </w: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a także</w:t>
    </w:r>
    <w:r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 xml:space="preserve"> </w:t>
    </w:r>
    <w:r w:rsidR="00932B60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przeglądów, konserwacji</w:t>
    </w:r>
    <w:r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 xml:space="preserve"> i </w:t>
    </w:r>
    <w:r w:rsidR="00932B60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napraw</w:t>
    </w:r>
  </w:p>
  <w:p w:rsidR="00B31DC7" w:rsidRDefault="00B31DC7" w:rsidP="00B31DC7">
    <w:pPr>
      <w:spacing w:line="360" w:lineRule="auto"/>
      <w:ind w:left="284"/>
      <w:jc w:val="center"/>
      <w:rPr>
        <w:rFonts w:asciiTheme="minorHAnsi" w:hAnsiTheme="minorHAnsi" w:cstheme="minorHAnsi"/>
        <w:b/>
        <w:bCs/>
        <w:color w:val="000000"/>
        <w:shd w:val="clear" w:color="auto" w:fill="FFFFFF"/>
        <w:lang w:eastAsia="en-US"/>
      </w:rPr>
    </w:pP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sprzętu przeciwpożarowego w budynkach jednostek administracji skarbowej województwa łódzkiego.</w:t>
    </w:r>
  </w:p>
  <w:p w:rsidR="00474E39" w:rsidRPr="0066355F" w:rsidRDefault="00B31DC7" w:rsidP="00B31DC7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(1001-</w:t>
    </w:r>
    <w:r w:rsidR="00407B5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IWO.261.1.2024.5</w:t>
    </w:r>
    <w:r w:rsidR="00474E39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6F4CE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2"/>
    <w:rsid w:val="000126C9"/>
    <w:rsid w:val="000440A1"/>
    <w:rsid w:val="000460AA"/>
    <w:rsid w:val="000724E4"/>
    <w:rsid w:val="00073CAF"/>
    <w:rsid w:val="0009067F"/>
    <w:rsid w:val="000A183C"/>
    <w:rsid w:val="000D098F"/>
    <w:rsid w:val="00125860"/>
    <w:rsid w:val="00135FA9"/>
    <w:rsid w:val="001542A5"/>
    <w:rsid w:val="001A4EC7"/>
    <w:rsid w:val="001D7F68"/>
    <w:rsid w:val="0021588A"/>
    <w:rsid w:val="002472F2"/>
    <w:rsid w:val="00253930"/>
    <w:rsid w:val="0025397B"/>
    <w:rsid w:val="002D5A19"/>
    <w:rsid w:val="003464B5"/>
    <w:rsid w:val="00353D41"/>
    <w:rsid w:val="00395BED"/>
    <w:rsid w:val="003A5C3A"/>
    <w:rsid w:val="003B6603"/>
    <w:rsid w:val="003D6402"/>
    <w:rsid w:val="00407B57"/>
    <w:rsid w:val="004614D2"/>
    <w:rsid w:val="00474E39"/>
    <w:rsid w:val="00486482"/>
    <w:rsid w:val="004C4F2B"/>
    <w:rsid w:val="004D052F"/>
    <w:rsid w:val="004E3B01"/>
    <w:rsid w:val="00514B7C"/>
    <w:rsid w:val="0053306C"/>
    <w:rsid w:val="0053476B"/>
    <w:rsid w:val="00542D80"/>
    <w:rsid w:val="00553A5B"/>
    <w:rsid w:val="0056453B"/>
    <w:rsid w:val="00565613"/>
    <w:rsid w:val="0062255F"/>
    <w:rsid w:val="00662063"/>
    <w:rsid w:val="0066355F"/>
    <w:rsid w:val="006774E7"/>
    <w:rsid w:val="006E1274"/>
    <w:rsid w:val="006E39BA"/>
    <w:rsid w:val="00721A45"/>
    <w:rsid w:val="00737182"/>
    <w:rsid w:val="00797AE7"/>
    <w:rsid w:val="008834E1"/>
    <w:rsid w:val="008A3FD9"/>
    <w:rsid w:val="008E2571"/>
    <w:rsid w:val="009151B3"/>
    <w:rsid w:val="00932B60"/>
    <w:rsid w:val="00961815"/>
    <w:rsid w:val="00962969"/>
    <w:rsid w:val="00965475"/>
    <w:rsid w:val="009C4182"/>
    <w:rsid w:val="009D0D0F"/>
    <w:rsid w:val="009F4C89"/>
    <w:rsid w:val="00A13EB5"/>
    <w:rsid w:val="00A20EF0"/>
    <w:rsid w:val="00A73BCA"/>
    <w:rsid w:val="00A816D6"/>
    <w:rsid w:val="00A860A2"/>
    <w:rsid w:val="00AC1146"/>
    <w:rsid w:val="00AD3D75"/>
    <w:rsid w:val="00AF03EF"/>
    <w:rsid w:val="00B271F4"/>
    <w:rsid w:val="00B31DC7"/>
    <w:rsid w:val="00B41D92"/>
    <w:rsid w:val="00B7131E"/>
    <w:rsid w:val="00B83D5E"/>
    <w:rsid w:val="00B94BC2"/>
    <w:rsid w:val="00C26873"/>
    <w:rsid w:val="00C47631"/>
    <w:rsid w:val="00CF2031"/>
    <w:rsid w:val="00CF2805"/>
    <w:rsid w:val="00D43B26"/>
    <w:rsid w:val="00D6383E"/>
    <w:rsid w:val="00DD5981"/>
    <w:rsid w:val="00DF4AB0"/>
    <w:rsid w:val="00E2657C"/>
    <w:rsid w:val="00EB3D2D"/>
    <w:rsid w:val="00EF4287"/>
    <w:rsid w:val="00F030AA"/>
    <w:rsid w:val="00F10CE9"/>
    <w:rsid w:val="00F16514"/>
    <w:rsid w:val="00F46214"/>
    <w:rsid w:val="00F552B7"/>
    <w:rsid w:val="00F673EF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627635"/>
  <w15:docId w15:val="{64462873-D2B7-4AC1-A135-C55214CD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Legenda">
    <w:name w:val="caption"/>
    <w:basedOn w:val="Normalny"/>
    <w:rsid w:val="00B31DC7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eastAsia="Calibri" w:hAnsi="Calibri" w:cs="Mangal"/>
      <w:i/>
      <w:iCs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514"/>
    <w:rPr>
      <w:rFonts w:ascii="Segoe UI" w:eastAsia="Cambr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Walczak-Rokita Anna</cp:lastModifiedBy>
  <cp:revision>4</cp:revision>
  <cp:lastPrinted>2023-01-11T11:44:00Z</cp:lastPrinted>
  <dcterms:created xsi:type="dcterms:W3CDTF">2024-01-15T13:29:00Z</dcterms:created>
  <dcterms:modified xsi:type="dcterms:W3CDTF">2024-02-06T12:26:00Z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2021-12-23T12:48:33.6279347+01:00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GRN-b4881f85-c33b-4dce-b814-5324f0342c01</vt:lpwstr>
  </property>
  <property fmtid="{D5CDD505-2E9C-101B-9397-08002B2CF9AE}" pid="7" name="MFHash">
    <vt:lpwstr>zZLjUwxUuWsAAhs6q/f5v7JML7CtjjuqH0ul7/HI99U=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