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61" w:rsidRPr="00A219A0" w:rsidRDefault="00A219A0" w:rsidP="00A219A0">
      <w:pPr>
        <w:pStyle w:val="Nagwek1"/>
        <w:tabs>
          <w:tab w:val="left" w:pos="7100"/>
        </w:tabs>
        <w:jc w:val="righ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GoBack"/>
      <w:bookmarkEnd w:id="0"/>
      <w:r w:rsidRPr="00A219A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Załącznik nr 3 do </w:t>
      </w:r>
      <w:r w:rsidR="00575D18">
        <w:rPr>
          <w:rFonts w:asciiTheme="minorHAnsi" w:hAnsiTheme="minorHAnsi" w:cstheme="minorHAnsi"/>
          <w:b w:val="0"/>
          <w:color w:val="auto"/>
          <w:sz w:val="24"/>
          <w:szCs w:val="24"/>
        </w:rPr>
        <w:t>Z</w:t>
      </w:r>
      <w:r w:rsidRPr="00A219A0">
        <w:rPr>
          <w:rFonts w:asciiTheme="minorHAnsi" w:hAnsiTheme="minorHAnsi" w:cstheme="minorHAnsi"/>
          <w:b w:val="0"/>
          <w:color w:val="auto"/>
          <w:sz w:val="24"/>
          <w:szCs w:val="24"/>
        </w:rPr>
        <w:t>aproszenia</w:t>
      </w:r>
    </w:p>
    <w:p w:rsidR="001C0A61" w:rsidRDefault="001C0A61" w:rsidP="001C0A61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1C0A61" w:rsidRDefault="001C0A61" w:rsidP="001C0A61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 xml:space="preserve">Umowa nr </w:t>
      </w:r>
      <w:r w:rsidR="00575D18">
        <w:rPr>
          <w:rFonts w:asciiTheme="minorHAnsi" w:eastAsia="Times New Roman" w:hAnsiTheme="minorHAnsi" w:cstheme="minorHAnsi"/>
          <w:b/>
          <w:color w:val="000000"/>
        </w:rPr>
        <w:t>…………………..</w:t>
      </w:r>
      <w:r>
        <w:rPr>
          <w:rFonts w:asciiTheme="minorHAnsi" w:eastAsia="Times New Roman" w:hAnsiTheme="minorHAnsi" w:cstheme="minorHAnsi"/>
          <w:b/>
          <w:color w:val="000000"/>
        </w:rPr>
        <w:t>. (PROJEKT)</w:t>
      </w:r>
    </w:p>
    <w:p w:rsidR="001C0A61" w:rsidRDefault="001C0A61" w:rsidP="001C0A61">
      <w:pPr>
        <w:spacing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wniosku nr …………….</w:t>
      </w:r>
    </w:p>
    <w:p w:rsidR="00EC0767" w:rsidRPr="00EC0767" w:rsidRDefault="00EC0767" w:rsidP="00EC0767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</w:rPr>
      </w:pPr>
      <w:r w:rsidRPr="00EC0767">
        <w:rPr>
          <w:rFonts w:ascii="Calibri" w:hAnsi="Calibri" w:cs="Calibri"/>
        </w:rPr>
        <w:t xml:space="preserve">zawarta w formie elektronicznej z dniem </w:t>
      </w:r>
      <w:r w:rsidRPr="00EC0767">
        <w:rPr>
          <w:rFonts w:asciiTheme="minorHAnsi" w:hAnsiTheme="minorHAnsi" w:cstheme="minorHAnsi"/>
        </w:rPr>
        <w:t>złożenia</w:t>
      </w:r>
      <w:r w:rsidRPr="00EC0767">
        <w:rPr>
          <w:rFonts w:ascii="Calibri" w:hAnsi="Calibri" w:cs="Calibri"/>
        </w:rPr>
        <w:t xml:space="preserve"> podpisu przez ostatniego z przedstawicieli Stron</w:t>
      </w:r>
    </w:p>
    <w:p w:rsidR="001C0A61" w:rsidRDefault="001C0A61" w:rsidP="001C0A61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 xml:space="preserve">al. T. Kościuszki 83, NIP 7251045452, REGON 001022890 zwaną dalej </w:t>
      </w:r>
      <w:r>
        <w:rPr>
          <w:rFonts w:asciiTheme="minorHAnsi" w:hAnsiTheme="minorHAnsi" w:cstheme="minorHAnsi"/>
          <w:b/>
          <w:i/>
          <w:color w:val="000000"/>
        </w:rPr>
        <w:t>„Zamawiającym</w:t>
      </w:r>
      <w:r>
        <w:rPr>
          <w:rFonts w:asciiTheme="minorHAnsi" w:hAnsiTheme="minorHAnsi" w:cstheme="minorHAnsi"/>
          <w:b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>, reprezentowaną przez:</w:t>
      </w:r>
    </w:p>
    <w:p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, </w:t>
      </w:r>
    </w:p>
    <w:p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</w:t>
      </w:r>
    </w:p>
    <w:p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………………………………………………………………………………………………………………………………………………,</w:t>
      </w:r>
    </w:p>
    <w:p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zwaną/zwanym w dalszej części umowy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i/>
        </w:rPr>
        <w:t>„Wykonawcą”</w:t>
      </w:r>
      <w:r>
        <w:rPr>
          <w:rFonts w:asciiTheme="minorHAnsi" w:eastAsia="Times New Roman" w:hAnsiTheme="minorHAnsi" w:cstheme="minorHAnsi"/>
          <w:i/>
        </w:rPr>
        <w:t>,</w:t>
      </w:r>
    </w:p>
    <w:p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……………………………………………………………………………………………………………………………………………….</w:t>
      </w:r>
    </w:p>
    <w:p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łącznie zwanymi dalej jako </w:t>
      </w:r>
      <w:r>
        <w:rPr>
          <w:rFonts w:asciiTheme="minorHAnsi" w:eastAsia="Times New Roman" w:hAnsiTheme="minorHAnsi" w:cstheme="minorHAnsi"/>
          <w:b/>
          <w:i/>
          <w:color w:val="000000"/>
        </w:rPr>
        <w:t>„Strony”</w:t>
      </w:r>
      <w:r>
        <w:rPr>
          <w:rFonts w:asciiTheme="minorHAnsi" w:eastAsia="Times New Roman" w:hAnsiTheme="minorHAnsi" w:cstheme="minorHAnsi"/>
          <w:i/>
          <w:color w:val="000000"/>
        </w:rPr>
        <w:t>.</w:t>
      </w:r>
    </w:p>
    <w:p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publicznych </w:t>
      </w:r>
      <w:r>
        <w:rPr>
          <w:rFonts w:asciiTheme="minorHAnsi" w:hAnsiTheme="minorHAnsi" w:cstheme="minorHAnsi"/>
        </w:rPr>
        <w:t>(</w:t>
      </w:r>
      <w:proofErr w:type="spellStart"/>
      <w:r w:rsidR="00575D18">
        <w:rPr>
          <w:rFonts w:asciiTheme="minorHAnsi" w:eastAsia="SimSun" w:hAnsiTheme="minorHAnsi" w:cstheme="minorHAnsi"/>
          <w:color w:val="000000"/>
          <w:kern w:val="3"/>
          <w:lang w:bidi="hi-IN"/>
        </w:rPr>
        <w:t>t.j</w:t>
      </w:r>
      <w:proofErr w:type="spellEnd"/>
      <w:r w:rsidR="00575D18">
        <w:rPr>
          <w:rFonts w:asciiTheme="minorHAnsi" w:eastAsia="SimSun" w:hAnsiTheme="minorHAnsi" w:cstheme="minorHAnsi"/>
          <w:color w:val="000000"/>
          <w:kern w:val="3"/>
          <w:lang w:bidi="hi-IN"/>
        </w:rPr>
        <w:t>. Dz. U. z 202</w:t>
      </w:r>
      <w:r w:rsidR="00BC7E4A">
        <w:rPr>
          <w:rFonts w:asciiTheme="minorHAnsi" w:eastAsia="SimSun" w:hAnsiTheme="minorHAnsi" w:cstheme="minorHAnsi"/>
          <w:color w:val="000000"/>
          <w:kern w:val="3"/>
          <w:lang w:bidi="hi-IN"/>
        </w:rPr>
        <w:t>3</w:t>
      </w:r>
      <w:r w:rsidR="00575D18"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 r., poz. 16</w:t>
      </w:r>
      <w:r>
        <w:rPr>
          <w:rFonts w:asciiTheme="minorHAnsi" w:eastAsia="SimSun" w:hAnsiTheme="minorHAnsi" w:cstheme="minorHAnsi"/>
          <w:color w:val="000000"/>
          <w:kern w:val="3"/>
          <w:lang w:bidi="hi-IN"/>
        </w:rPr>
        <w:t>0</w:t>
      </w:r>
      <w:r w:rsidR="00575D18">
        <w:rPr>
          <w:rFonts w:asciiTheme="minorHAnsi" w:eastAsia="SimSun" w:hAnsiTheme="minorHAnsi" w:cstheme="minorHAnsi"/>
          <w:color w:val="000000"/>
          <w:kern w:val="3"/>
          <w:lang w:bidi="hi-IN"/>
        </w:rPr>
        <w:t>5</w:t>
      </w:r>
      <w:r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 ze zm.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color w:val="000000"/>
        </w:rPr>
        <w:t>, ponieważ wartość niniejszego zamówienia nie przekracza kwoty 130 000,00 złotych.</w:t>
      </w:r>
    </w:p>
    <w:p w:rsidR="001C0A61" w:rsidRDefault="001C0A61" w:rsidP="001C0A61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:rsidR="001C0A61" w:rsidRDefault="001C0A61" w:rsidP="001C0A61">
      <w:pPr>
        <w:pStyle w:val="Akapitzlist"/>
        <w:numPr>
          <w:ilvl w:val="1"/>
          <w:numId w:val="2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Zamawiający</w:t>
      </w:r>
      <w:r>
        <w:rPr>
          <w:rFonts w:asciiTheme="minorHAnsi" w:hAnsiTheme="minorHAnsi" w:cstheme="minorHAnsi"/>
          <w:color w:val="000000"/>
        </w:rPr>
        <w:t xml:space="preserve"> zleca, a </w:t>
      </w:r>
      <w:r>
        <w:rPr>
          <w:rFonts w:asciiTheme="minorHAnsi" w:hAnsiTheme="minorHAnsi" w:cstheme="minorHAnsi"/>
          <w:bCs/>
          <w:color w:val="000000"/>
        </w:rPr>
        <w:t>Wykonawca</w:t>
      </w:r>
      <w:r>
        <w:rPr>
          <w:rFonts w:asciiTheme="minorHAnsi" w:hAnsiTheme="minorHAnsi" w:cstheme="minorHAnsi"/>
          <w:color w:val="000000"/>
        </w:rPr>
        <w:t xml:space="preserve"> przyjmuje do wykonania zamówienie polegające</w:t>
      </w:r>
      <w:r>
        <w:rPr>
          <w:rFonts w:asciiTheme="minorHAnsi" w:hAnsiTheme="minorHAnsi" w:cstheme="minorHAnsi"/>
          <w:color w:val="000000"/>
        </w:rPr>
        <w:br/>
        <w:t>na świadczeniu usług w budynkach jednostek administracji skarbowej województwa łódzkiego w zakresie:</w:t>
      </w:r>
    </w:p>
    <w:p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przeglądów i konserwacji instalacji system</w:t>
      </w:r>
      <w:r w:rsidR="00C436D9">
        <w:rPr>
          <w:rFonts w:asciiTheme="minorHAnsi" w:hAnsiTheme="minorHAnsi" w:cstheme="minorHAnsi"/>
          <w:color w:val="000000"/>
        </w:rPr>
        <w:t>ów włamania i napadu oraz systemów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naprawy uszkodzeń, usuwania niesprawności i skutków awarii stwierdzonych podczas wykonywania przeglądów i konserwacji oraz wynikłych w czasie obowiązywania umowy, w zakresie instalacji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włamania i napadu oraz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zakupu części i materiałów niezbędnych do naprawy uszkodzeń, usuwania niesprawności i skutków awarii, o których mowa w ust. 1 pkt 2 niniejszego paragrafu.</w:t>
      </w:r>
    </w:p>
    <w:p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umowy obejmuje usługi zgodnie z ofertą Wykonawcy stanowiącą załącznik </w:t>
      </w:r>
      <w:r>
        <w:rPr>
          <w:rFonts w:asciiTheme="minorHAnsi" w:hAnsiTheme="minorHAnsi" w:cstheme="minorHAnsi"/>
        </w:rPr>
        <w:br/>
        <w:t>nr 1 do umowy.</w:t>
      </w:r>
    </w:p>
    <w:p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Częstotliwość i terminy wykonywania przeglądów dla każdej jednostki Zamawiającego </w:t>
      </w:r>
      <w:r>
        <w:rPr>
          <w:rFonts w:asciiTheme="minorHAnsi" w:hAnsiTheme="minorHAnsi" w:cstheme="minorHAnsi"/>
        </w:rPr>
        <w:t>określa tabela nr 1 załączona do formularza ofertowego stanowiącego załącznik nr 1</w:t>
      </w:r>
      <w:r>
        <w:rPr>
          <w:rFonts w:asciiTheme="minorHAnsi" w:hAnsiTheme="minorHAnsi" w:cstheme="minorHAnsi"/>
        </w:rPr>
        <w:br/>
        <w:t>do umowy.</w:t>
      </w:r>
    </w:p>
    <w:p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zastrzega sobie prawo zmiany ilości urządzeń podlegających konserwacji</w:t>
      </w:r>
      <w:r>
        <w:rPr>
          <w:rFonts w:asciiTheme="minorHAnsi" w:hAnsiTheme="minorHAnsi" w:cstheme="minorHAnsi"/>
          <w:color w:val="000000"/>
        </w:rPr>
        <w:br/>
        <w:t xml:space="preserve">i naprawom. W przypadku zmniejszenia ilości, miesięczne wynagrodzenie, o którym </w:t>
      </w:r>
      <w:r>
        <w:rPr>
          <w:rFonts w:asciiTheme="minorHAnsi" w:hAnsiTheme="minorHAnsi" w:cstheme="minorHAnsi"/>
        </w:rPr>
        <w:t xml:space="preserve">mowa w § 6 ust. 2 zostanie </w:t>
      </w:r>
      <w:r>
        <w:rPr>
          <w:rFonts w:asciiTheme="minorHAnsi" w:hAnsiTheme="minorHAnsi" w:cstheme="minorHAnsi"/>
          <w:color w:val="000000"/>
        </w:rPr>
        <w:t>pomniejszone o cenę jednostkową konserwacji dla danego urządzenia.</w:t>
      </w:r>
    </w:p>
    <w:p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:rsidR="001C0A61" w:rsidRDefault="001C0A61" w:rsidP="001C0A61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2</w:t>
      </w:r>
    </w:p>
    <w:p w:rsidR="001C0A61" w:rsidRDefault="001C0A61" w:rsidP="001C0A61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:rsidR="001C0A61" w:rsidRDefault="001C0A61" w:rsidP="001C0A61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Umowa zostaje zawarta na czas oznaczony z mocą obowiązującą od</w:t>
      </w:r>
      <w:r>
        <w:rPr>
          <w:rFonts w:asciiTheme="minorHAnsi" w:hAnsiTheme="minorHAnsi" w:cstheme="minorHAnsi"/>
          <w:color w:val="000000"/>
        </w:rPr>
        <w:t xml:space="preserve"> dnia zawarcia umowy </w:t>
      </w:r>
      <w:r>
        <w:rPr>
          <w:rFonts w:asciiTheme="minorHAnsi" w:hAnsiTheme="minorHAnsi" w:cstheme="minorHAnsi"/>
          <w:color w:val="000000"/>
        </w:rPr>
        <w:br/>
        <w:t>do 31 grudnia 202</w:t>
      </w:r>
      <w:r w:rsidR="00575D18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 roku lub do wyczerpania kwoty brutto </w:t>
      </w:r>
      <w:r>
        <w:rPr>
          <w:rFonts w:asciiTheme="minorHAnsi" w:hAnsiTheme="minorHAnsi" w:cstheme="minorHAnsi"/>
        </w:rPr>
        <w:t>określonej w § 6 ust. 2 n</w:t>
      </w:r>
      <w:r>
        <w:rPr>
          <w:rFonts w:asciiTheme="minorHAnsi" w:hAnsiTheme="minorHAnsi" w:cstheme="minorHAnsi"/>
          <w:color w:val="000000"/>
        </w:rPr>
        <w:t>iniejszej umowy, w zależności, która z tych przesłanek nastąpi wcześniej.</w:t>
      </w:r>
    </w:p>
    <w:p w:rsidR="001C0A61" w:rsidRDefault="001C0A61" w:rsidP="001C0A61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:rsidR="001C0A61" w:rsidRDefault="001C0A61" w:rsidP="001C0A6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ma obowiązek:</w:t>
      </w:r>
    </w:p>
    <w:p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:rsidR="001C0A61" w:rsidRDefault="001C0A61" w:rsidP="001C0A6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:rsidR="001C0A61" w:rsidRDefault="001C0A61" w:rsidP="001C0A6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1C0A61" w:rsidRDefault="001C0A61" w:rsidP="001C0A61">
      <w:pPr>
        <w:pStyle w:val="Tekstpodstawowy10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I SPOSÓB REALIZACJI UMOWY </w:t>
      </w:r>
      <w:r>
        <w:rPr>
          <w:rFonts w:asciiTheme="minorHAnsi" w:hAnsiTheme="minorHAnsi" w:cstheme="minorHAnsi"/>
          <w:b/>
          <w:color w:val="FF0000"/>
        </w:rPr>
        <w:t xml:space="preserve">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wszelkie pomieszczenia, w których będą przeprowadzane prace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trakcie wykonywania usługi.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Pani/Pani …………………………… – nadzór nad prawidłową realizacją umowy; </w:t>
      </w:r>
    </w:p>
    <w:p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pracownicy jednostek Zamawiającego wskazani w załączniku nr 3 do umowy – nadzór nad wykonawstwem usług realizowanych w poszczególnych jednostkach oraz sprawdzenia poprawności danych zawartych w protokole z przeglądu.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Osobą koordynującą właściwe wykonanie umowy ze strony Wykonawcy jest ……………………………………………………………………………………………………………………………………..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:rsidR="001C0A61" w:rsidRDefault="001C0A61" w:rsidP="001C0A6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celu zapewnienia prawidłowego działania i sprawności technicznej, Wykonawca</w:t>
      </w:r>
      <w:r>
        <w:rPr>
          <w:rFonts w:asciiTheme="minorHAnsi" w:hAnsiTheme="minorHAnsi" w:cstheme="minorHAnsi"/>
        </w:rPr>
        <w:br/>
        <w:t xml:space="preserve">ma obowiązek cyklicznego i terminowego dokonywania przeglądów i konserwacji instalacji objętych zamówieniem zgodnie ofertą stanowiącą załącznik nr 1 do  umowy.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wprowadzenie zmian terminów przeglądów po wcześniejszym uzgodnieniu tych zmian z pracownikami wskazanymi w ust. 3 pkt 1 i 2 niniejszego paragrafu.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Dzień wykonania przeglądu Wykonawca każdorazowo ustali telefonicznie lub drogą elektroniczną z przedstawicielem danej je</w:t>
      </w:r>
      <w:r w:rsidR="00A219A0">
        <w:rPr>
          <w:rFonts w:asciiTheme="minorHAnsi" w:hAnsiTheme="minorHAnsi" w:cstheme="minorHAnsi"/>
        </w:rPr>
        <w:t xml:space="preserve">dnostki Zamawiającego wskazanym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ust. 3 pkt 2 niniejszego paragrafu.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sporządzić protokół z przeglądu, który następnie jest potwierdzany przez przedstawiciela Zamawiającego.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Osobami uprawnionymi do podpisania protokołów z wykonania przedmiotu umowy, określonego w § 1 są pracownicy Zamawiającego wskazani w ust. 3 pkt 2 niniejszego paragrafu oraz osoby ze strony Wy</w:t>
      </w:r>
      <w:r w:rsidR="00A219A0">
        <w:rPr>
          <w:rFonts w:asciiTheme="minorHAnsi" w:hAnsiTheme="minorHAnsi" w:cstheme="minorHAnsi"/>
        </w:rPr>
        <w:t xml:space="preserve">konawcy, o których mowa w § 5. </w:t>
      </w:r>
      <w:r>
        <w:rPr>
          <w:rFonts w:asciiTheme="minorHAnsi" w:hAnsiTheme="minorHAnsi" w:cstheme="minorHAnsi"/>
        </w:rPr>
        <w:t>W terminie 3 dni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od dnia jego przedłożenia, pracownicy Zamawiającego dokonują sprawdzenia treści </w:t>
      </w:r>
      <w:r>
        <w:rPr>
          <w:rFonts w:asciiTheme="minorHAnsi" w:hAnsiTheme="minorHAnsi" w:cstheme="minorHAnsi"/>
        </w:rPr>
        <w:lastRenderedPageBreak/>
        <w:t>protokołu, podpisując protokół przeglądu okresowego, będący podstawą do wystawienia faktury.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Wyżej wymieniony protokół należy sporządzić zgodnie z wymaganiami określonymi</w:t>
      </w:r>
      <w:r>
        <w:rPr>
          <w:rFonts w:asciiTheme="minorHAnsi" w:hAnsiTheme="minorHAnsi" w:cstheme="minorHAnsi"/>
        </w:rPr>
        <w:br/>
        <w:t xml:space="preserve">w art. 62a ustawy z dnia 7 lipca 1994 r. </w:t>
      </w:r>
      <w:r w:rsidRPr="00575D18">
        <w:rPr>
          <w:rFonts w:asciiTheme="minorHAnsi" w:hAnsiTheme="minorHAnsi" w:cstheme="minorHAnsi"/>
        </w:rPr>
        <w:t>Prawo budowlane (</w:t>
      </w:r>
      <w:proofErr w:type="spellStart"/>
      <w:r w:rsidRPr="00575D18">
        <w:rPr>
          <w:rFonts w:asciiTheme="minorHAnsi" w:hAnsiTheme="minorHAnsi" w:cstheme="minorHAnsi"/>
        </w:rPr>
        <w:t>t.j</w:t>
      </w:r>
      <w:proofErr w:type="spellEnd"/>
      <w:r w:rsidRPr="00575D18">
        <w:rPr>
          <w:rFonts w:asciiTheme="minorHAnsi" w:hAnsiTheme="minorHAnsi" w:cstheme="minorHAnsi"/>
        </w:rPr>
        <w:t>. Dz.U. z 202</w:t>
      </w:r>
      <w:r w:rsidR="00575D18" w:rsidRPr="00575D18">
        <w:rPr>
          <w:rFonts w:asciiTheme="minorHAnsi" w:hAnsiTheme="minorHAnsi" w:cstheme="minorHAnsi"/>
        </w:rPr>
        <w:t>3</w:t>
      </w:r>
      <w:r w:rsidRPr="00575D18">
        <w:rPr>
          <w:rFonts w:asciiTheme="minorHAnsi" w:hAnsiTheme="minorHAnsi" w:cstheme="minorHAnsi"/>
        </w:rPr>
        <w:t xml:space="preserve"> r., poz.</w:t>
      </w:r>
      <w:r w:rsidR="00575D18">
        <w:rPr>
          <w:rFonts w:asciiTheme="minorHAnsi" w:hAnsiTheme="minorHAnsi" w:cstheme="minorHAnsi"/>
        </w:rPr>
        <w:t xml:space="preserve"> </w:t>
      </w:r>
      <w:r w:rsidR="00575D18" w:rsidRPr="00575D18">
        <w:rPr>
          <w:rFonts w:asciiTheme="minorHAnsi" w:hAnsiTheme="minorHAnsi" w:cstheme="minorHAnsi"/>
        </w:rPr>
        <w:t>682</w:t>
      </w:r>
      <w:r w:rsidR="00A219A0" w:rsidRPr="00575D1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zm.) oraz w odniesieniu do poszczególnych części przedmiotu zamówienia, tj.: </w:t>
      </w:r>
    </w:p>
    <w:p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1;</w:t>
      </w:r>
    </w:p>
    <w:p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2.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dostarczyć ww. protokół do jednostki Zamawiającego, której dotyczy przegląd w terminie 7 dni od dnia wykonania przeglądu.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 przypadku zgłoszonych zastrzeżeń do protokołów, Wykonawca zobowiązany jest dokonać stosownych poprawek i przedłożyć do jednostki Zamawiającego, której dotyczy przegląd, poprawiony protokół w ciągu 3 dni od dnia zgłoszenia zastrzeżeń.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ujawnione w trakcie przeglądu oraz awarie wymienione w § 1 ust. 1 pkt. 2 mogą zostać usunięte przez Wykonawcę, po uzyskaniu zgody oraz zaakceptowaniu wynagrodzenia przez Zamawiającego, w terminie określonym przez Zamawiającego.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bieżące (wynikłe w trakcie obowiązywania umowy) wykonywane będą według bieżących potrzeb Zamawiającego.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ust. 3 pkt 1 niniejszego paragrafu, bądź przez przedstawiciela Zamawiającego wskazanego w ust. 3 pkt 2 niniejszego paragrafu.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chwili zgłoszenia przez Zamawiającego awarii, Wykonawca niezwłocznie dokonuje oceny sprawności urządzeń, a następnie przedstawia Zamawiającemu kosztorys naprawy obejmujący koszt części niezbędnych do usunięcia awarii i zakres prac wraz z szacowaną liczbą roboczogodzin.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Naprawy urządzeń wykonywane będą na zlecenie Zamawiającego. Podstawą zlecenia przez Zamawiającego wykonania usług przez Wykonawcę jest akceptacja przez Zamawiającego kosztorysu, o którym mowa w ust. 17 niniejszego paragrafu.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zapewnia gotowość usunięcia awarii w godzinach pracy Izby Administracji Skarbowej w Łodzi i jej jednostek organizacyjnych.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 zobowiązuje się rozpocząć usuwanie awarii niezwłocznie, lecz nie później niż w terminie 24h liczonym od momentu zaakceptowania przez Zamawiającego kosztorysu, o którym mowa w ust. 17 niniejszego paragrafu.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rozpoczęcie usuwania awarii uznaje się poświadczone przez przedstawiciela Zamawiającego wskazanego w ust. 3 pkt 2 niniejszego paragrafu przybycie serwisanta, diagnozę i rozpoczęcie czynności zmierzających do usunięcia zaistniałej awarii.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 kiedy wykonanie naprawy z uwagi na skomplikowany charakter awarii lub inne okoliczności niezależne od Wykonawcy, nie jest możliwe w ciągu 24h, Wykonawca powiadomi o tym fakcie niezwłocznie Zamawiającego oraz przedstawi wiążący Wykonawcę termin usunięcia awarii. Powyższe dotyczy także sytuacji, kiedy w trakcie usuwania awarii Wykonawca zdiagnozuje nowe dodatkowe czynności naprawcze </w:t>
      </w:r>
      <w:r>
        <w:rPr>
          <w:rFonts w:asciiTheme="minorHAnsi" w:hAnsiTheme="minorHAnsi" w:cstheme="minorHAnsi"/>
        </w:rPr>
        <w:br/>
        <w:t xml:space="preserve">do wykonania, które do tej pory nie były zdiagnozowane i skosztorysowane (w takiej sytuacji Wykonawca zobowiązany jest sporządzić i przedłożyć Zamawiającemu dodatkowy kosztorys, który po zaakceptowaniu przez Zamawiającego, będzie podstawą zlecenia wykonania dodatkowych prac przez Wykonawcę).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Zamawiającego, wskazany w ust. 3 pkt 2 niniejszego paragrafu przystąpi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odbioru wykonania naprawy niezwłocznie po zgłoszeniu przez Wykonawcę zakończenia usunięcia usterki.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Materiały (w tym materiały eksploatacyjne), urządzenia itp. niezbędne do realizacji przedmiotu zamówienia zapewni Wykonawca.  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zobowiązuje się do utylizacji zużytych po konserwacji i naprawie części zamiennych, materiałów eksploatacyjnych oraz innych wymagających tego elementów,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zasadach określonych w obowiązujących przepisach prawa.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powyższego. Dopuszcza się możliwość zastosowania części używanych, wyłącznie po wyrażeniu zgody przez Zamawiającego.</w:t>
      </w:r>
    </w:p>
    <w:p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iż ceny części zamiennych niezbędnych do usunięcia awarii nie będą przekraczać średnich cen rynkowych takich samych części. W przypadku, gdy</w:t>
      </w:r>
      <w:r>
        <w:rPr>
          <w:rFonts w:asciiTheme="minorHAnsi" w:hAnsiTheme="minorHAnsi" w:cstheme="minorHAnsi"/>
        </w:rPr>
        <w:br/>
        <w:t xml:space="preserve">z rozeznania rynku przeprowadzonego przez Zamawiającego wynika, że cena części zamiennych zaoferowanych przez Wykonawcę przekracza średnią cenę rynkową o więcej niż 20%, Zamawiający zapłaci Wykonawcy cenę za części zamienne w wysokości </w:t>
      </w:r>
      <w:r>
        <w:rPr>
          <w:rFonts w:asciiTheme="minorHAnsi" w:hAnsiTheme="minorHAnsi" w:cstheme="minorHAnsi"/>
        </w:rPr>
        <w:lastRenderedPageBreak/>
        <w:t>wynikającej z rozeznania rynku, chyba, że Wykonawca wykaże, iż wyższa cena wynika</w:t>
      </w:r>
      <w:r>
        <w:rPr>
          <w:rFonts w:asciiTheme="minorHAnsi" w:hAnsiTheme="minorHAnsi" w:cstheme="minorHAnsi"/>
        </w:rPr>
        <w:br/>
        <w:t xml:space="preserve">z przyczyn od niego niezależnych. </w:t>
      </w:r>
    </w:p>
    <w:p w:rsidR="001C0A61" w:rsidRDefault="001C0A61" w:rsidP="001C0A61">
      <w:pPr>
        <w:pStyle w:val="Tekstpodstawowy10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:rsidR="001C0A61" w:rsidRDefault="001C0A61" w:rsidP="001C0A61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bCs/>
          <w:color w:val="000000"/>
          <w:sz w:val="24"/>
          <w:szCs w:val="24"/>
        </w:rPr>
      </w:pPr>
      <w:bookmarkStart w:id="1" w:name="bookmark17"/>
      <w:r>
        <w:rPr>
          <w:rStyle w:val="Nagwek11"/>
          <w:b/>
          <w:bCs/>
          <w:color w:val="000000"/>
          <w:sz w:val="24"/>
          <w:szCs w:val="24"/>
        </w:rPr>
        <w:t>OSOBY UCZESTNICZĄCE W WYKONYWANIU UMOWY</w:t>
      </w:r>
      <w:bookmarkEnd w:id="1"/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:rsidR="001C0A61" w:rsidRDefault="001C0A61" w:rsidP="001C0A61">
      <w:pPr>
        <w:pStyle w:val="Tekstpodstawowy10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 jednostkowych zgodnych z cennikiem zawartym w ofercie Wykonawcy z dnia ………. roku, stanowiącym załącznik nr 1 do niniejszej umowy.</w:t>
      </w:r>
    </w:p>
    <w:p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wartość umowy wynosi …………. zł brutto, z czego:</w:t>
      </w:r>
    </w:p>
    <w:p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  ………….. zł brutto stanowi wynagrodzenie Wykonawcy za część pierwszą określoną w § 1 ust. 1 pkt 1 umowy, zgodnie z ofertą Wykonawcy z dnia ……………. roku;</w:t>
      </w:r>
    </w:p>
    <w:p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kwota …………zł brutto stanowi wynagrodzenie Wykonawcy za część drugą określoną w § 1 ust. 1 pkt 2 umowy, zgodnie z ofertą Wykonawcy z dnia ……………. roku; </w:t>
      </w:r>
    </w:p>
    <w:p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……zł brutto stanowi wynagrodzenie Wykonawcy za część trzecią określoną </w:t>
      </w:r>
      <w:r>
        <w:rPr>
          <w:rFonts w:asciiTheme="minorHAnsi" w:hAnsiTheme="minorHAnsi" w:cstheme="minorHAnsi"/>
        </w:rPr>
        <w:br/>
        <w:t xml:space="preserve">w § 1 ust. 1 pkt 3 umowy, z uwzględnieniem zapisów § 4 ust. 17-27 umowy, </w:t>
      </w:r>
      <w:r>
        <w:rPr>
          <w:rFonts w:asciiTheme="minorHAnsi" w:hAnsiTheme="minorHAnsi" w:cstheme="minorHAnsi"/>
        </w:rPr>
        <w:br/>
        <w:t>z pozostałej kwoty zabezpieczonej przez Zamawiającego na realizację przedmiotu zamówienia.</w:t>
      </w:r>
    </w:p>
    <w:p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należności, po otrzymaniu protokołów przeglądów i konserwacji, nastąpi</w:t>
      </w:r>
      <w:r>
        <w:rPr>
          <w:rFonts w:asciiTheme="minorHAnsi" w:hAnsiTheme="minorHAnsi" w:cstheme="minorHAnsi"/>
        </w:rPr>
        <w:br/>
        <w:t>na podstawie faktury, płatnej przelewem, w terminie do 21 dni od daty doręczenia prawidłowo wystawionej faktury Zamawiającemu.</w:t>
      </w:r>
    </w:p>
    <w:p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:rsidR="001C0A61" w:rsidRPr="00A219A0" w:rsidRDefault="00A219A0" w:rsidP="00A219A0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</w:t>
      </w:r>
      <w:r w:rsidR="001C0A61" w:rsidRPr="00A219A0">
        <w:rPr>
          <w:rFonts w:asciiTheme="minorHAnsi" w:hAnsiTheme="minorHAnsi" w:cstheme="minorHAnsi"/>
        </w:rPr>
        <w:t>trony ustalają dzień obciążenia rachunku Zamawiającego.</w:t>
      </w:r>
    </w:p>
    <w:p w:rsidR="001C0A61" w:rsidRDefault="001C0A61" w:rsidP="001C0A6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</w:r>
      <w:r w:rsidRPr="00383F0E">
        <w:rPr>
          <w:rFonts w:asciiTheme="minorHAnsi" w:hAnsiTheme="minorHAnsi" w:cstheme="minorHAnsi"/>
        </w:rPr>
        <w:t>o podatku od towarów  i usług (t. j. Dz. U. z 202</w:t>
      </w:r>
      <w:r w:rsidR="00383F0E" w:rsidRPr="00383F0E">
        <w:rPr>
          <w:rFonts w:asciiTheme="minorHAnsi" w:hAnsiTheme="minorHAnsi" w:cstheme="minorHAnsi"/>
        </w:rPr>
        <w:t>3</w:t>
      </w:r>
      <w:r w:rsidRPr="00383F0E">
        <w:rPr>
          <w:rFonts w:asciiTheme="minorHAnsi" w:hAnsiTheme="minorHAnsi" w:cstheme="minorHAnsi"/>
        </w:rPr>
        <w:t xml:space="preserve"> r., poz. </w:t>
      </w:r>
      <w:r w:rsidR="00383F0E" w:rsidRPr="00383F0E">
        <w:rPr>
          <w:rFonts w:asciiTheme="minorHAnsi" w:hAnsiTheme="minorHAnsi" w:cstheme="minorHAnsi"/>
        </w:rPr>
        <w:t>1570</w:t>
      </w:r>
      <w:r w:rsidRPr="00383F0E">
        <w:rPr>
          <w:rFonts w:asciiTheme="minorHAnsi" w:hAnsiTheme="minorHAnsi" w:cstheme="minorHAnsi"/>
        </w:rPr>
        <w:t xml:space="preserve"> ze zm.).</w:t>
      </w:r>
    </w:p>
    <w:p w:rsidR="001C0A61" w:rsidRPr="005D2CB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fakturze Wykonawca będzie zobowiązany wyszczególnić lokalizację, której wynagrodzenie dotyczy oraz rodzaj zrealizowanej usługi z uwzględnieniem podziału określonego w § 4 ust. 11.</w:t>
      </w:r>
    </w:p>
    <w:p w:rsidR="001C0A61" w:rsidRPr="005D2CB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5D2CB1">
        <w:rPr>
          <w:rFonts w:asciiTheme="minorHAnsi" w:hAnsiTheme="minorHAnsi" w:cstheme="minorHAnsi"/>
          <w:b/>
        </w:rPr>
        <w:t xml:space="preserve">§ 7 </w:t>
      </w:r>
      <w:r w:rsidRPr="005D2CB1">
        <w:rPr>
          <w:rFonts w:asciiTheme="minorHAnsi" w:hAnsiTheme="minorHAnsi" w:cstheme="minorHAnsi"/>
          <w:b/>
        </w:rPr>
        <w:br/>
        <w:t>KARY UMOWNE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:rsidR="001C0A61" w:rsidRDefault="001C0A61" w:rsidP="001C0A61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1 - </w:t>
      </w:r>
      <w:r>
        <w:rPr>
          <w:rFonts w:asciiTheme="minorHAnsi" w:hAnsiTheme="minorHAnsi" w:cstheme="minorHAnsi"/>
        </w:rPr>
        <w:br/>
        <w:t>w wysokości 2% ceny brutto, określonej w § 6 ust. 2 pkt 1 do umowy za każdy dzień zwłoki;</w:t>
      </w:r>
    </w:p>
    <w:p w:rsidR="001C0A61" w:rsidRDefault="001C0A61" w:rsidP="001C0A61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2 - </w:t>
      </w:r>
      <w:r>
        <w:rPr>
          <w:rFonts w:asciiTheme="minorHAnsi" w:hAnsiTheme="minorHAnsi" w:cstheme="minorHAnsi"/>
        </w:rPr>
        <w:br/>
        <w:t xml:space="preserve">w wysokości 2% umówionego wynagrodzenia brutto za każdy dzień zwłoki </w:t>
      </w:r>
      <w:r>
        <w:rPr>
          <w:rFonts w:asciiTheme="minorHAnsi" w:hAnsiTheme="minorHAnsi" w:cstheme="minorHAnsi"/>
        </w:rPr>
        <w:br/>
        <w:t>w wykonaniu naprawy, zgodnie z § 6 ust. 2 pkt 2 umowy.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przypadku naliczenia przez Zamawiającego kary umownej, o której mowa w ust. 1, Zamawiający wystawi notę obciążeniową, a Wykonawca dokona przelewu należności wynikającej z noty obciążeniowej na konto Zamawiającego w terminie 7 dni od daty jej otrzymania.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maksymalna wysokość kary umownej nie przekroczy 30% wartości umowy wskazanej w § 6 ust. 2 umowy. </w:t>
      </w:r>
    </w:p>
    <w:p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  <w:t>GWARANCJA JAKOŚCI, SERWIS, NAPRAWA, RĘKOJMIA ZA WADY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obejmować będzie wykonane prace oraz zastosowane materiały i urządzenia.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</w:t>
      </w:r>
      <w:r w:rsidR="00A219A0">
        <w:rPr>
          <w:rFonts w:asciiTheme="minorHAnsi" w:hAnsiTheme="minorHAnsi" w:cstheme="minorHAnsi"/>
        </w:rPr>
        <w:t xml:space="preserve">ostanowienia korzystniejsze dla </w:t>
      </w:r>
      <w:r>
        <w:rPr>
          <w:rFonts w:asciiTheme="minorHAnsi" w:hAnsiTheme="minorHAnsi" w:cstheme="minorHAnsi"/>
        </w:rPr>
        <w:t>Zamawiającego.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gwarancji na zamontowane materiały, urządzenia, jest zgodny z gwarancją producenta, natomiast na wykonane przez Wykonawcę usługi (czynności serwisowe </w:t>
      </w:r>
      <w:r>
        <w:rPr>
          <w:rFonts w:asciiTheme="minorHAnsi" w:hAnsiTheme="minorHAnsi" w:cstheme="minorHAnsi"/>
        </w:rPr>
        <w:br/>
        <w:t>i naprawcze) Wykonawca udziela 12 miesięcznej gwarancji. Bieg terminów gwarancji rozpoczyna się w dacie odbioru.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Nie podlegają gwarancji wady i usterki powstałe wskutek działania siły wyższej lub osoby trzeciej, za którą Wykonawca nie ponosi odpowiedzialności oraz utraty wartości użytkowych przedmiotu umowy wynikającej z jej użytkowania zgodnego</w:t>
      </w:r>
      <w:r>
        <w:rPr>
          <w:rFonts w:asciiTheme="minorHAnsi" w:hAnsiTheme="minorHAnsi" w:cstheme="minorHAnsi"/>
        </w:rPr>
        <w:br/>
        <w:t>z przeznaczeniem.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prace naprawcze.</w:t>
      </w:r>
    </w:p>
    <w:p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:rsidR="001C0A61" w:rsidRDefault="001C0A61" w:rsidP="001C0A61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:rsidR="001C0A61" w:rsidRDefault="001C0A61" w:rsidP="001C0A61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</w:t>
      </w:r>
      <w:r w:rsidR="00A219A0">
        <w:rPr>
          <w:rFonts w:asciiTheme="minorHAnsi" w:hAnsiTheme="minorHAnsi" w:cstheme="minorHAnsi"/>
        </w:rPr>
        <w:t xml:space="preserve">ej z przedmiotem umowy na kwotę </w:t>
      </w:r>
      <w:r>
        <w:rPr>
          <w:rFonts w:asciiTheme="minorHAnsi" w:hAnsiTheme="minorHAnsi" w:cstheme="minorHAnsi"/>
        </w:rPr>
        <w:t>nie mniejszą niż 100 000,00 zł (słownie: sto tysięcy złotych 00/100).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2 do umowy. 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</w:t>
      </w:r>
      <w:r w:rsidR="005D2C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terminem nowej polisy). Na każde żądanie Zamawiającego, Wykonawca przedstawi Zamawiającemu, nie później niż w terminie 3 dni roboczych, nową polisę lub inny dokument potwierdzający, </w:t>
      </w:r>
      <w:r w:rsidR="00A219A0">
        <w:rPr>
          <w:rFonts w:asciiTheme="minorHAnsi" w:hAnsiTheme="minorHAnsi" w:cstheme="minorHAnsi"/>
        </w:rPr>
        <w:t xml:space="preserve">że Wykonawca jest ubezpieczony </w:t>
      </w:r>
      <w:r>
        <w:rPr>
          <w:rFonts w:asciiTheme="minorHAnsi" w:hAnsiTheme="minorHAnsi" w:cstheme="minorHAnsi"/>
        </w:rPr>
        <w:t>od odpowiedzialności cywilnej, na warunkach określonych w ust. 2 niniejszego paragrafu.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 tytułu posiadania ubezpieczenia Wykonawcy nie przysługuje dodatkowe wynagrodzenie.</w:t>
      </w:r>
    </w:p>
    <w:p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:rsidR="001C0A61" w:rsidRDefault="001C0A61" w:rsidP="001C0A61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jeżeli Wykonawca nie podjął wykonania obowiązków wynikających z zawartej umowy w terminie 14 dni od dnia jej podpisania lub przerwał ich wykonywanie </w:t>
      </w:r>
      <w:r>
        <w:rPr>
          <w:rFonts w:eastAsia="Arial" w:cstheme="minorHAnsi"/>
          <w:sz w:val="24"/>
          <w:szCs w:val="24"/>
          <w:lang w:eastAsia="pl-PL"/>
        </w:rPr>
        <w:br/>
        <w:t xml:space="preserve">na czas dłuższy niż 30 dni, chyba, że przerwa ta nastąpiła z przyczyn leżących </w:t>
      </w:r>
      <w:r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7 dni nieprawidłowości w wykonaniu umowy; </w:t>
      </w:r>
    </w:p>
    <w:p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:rsidR="001C0A61" w:rsidRDefault="001C0A61" w:rsidP="001C0A61">
      <w:pPr>
        <w:pStyle w:val="Teksttreci0"/>
        <w:numPr>
          <w:ilvl w:val="0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Odstąpienie od umowy może nastąpić w ciągu 7 dni od 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 powodu odstąpienia od umowy).</w:t>
      </w:r>
    </w:p>
    <w:p w:rsidR="001C0A61" w:rsidRDefault="001C0A61" w:rsidP="001C0A61">
      <w:pPr>
        <w:pStyle w:val="Teksttreci0"/>
        <w:shd w:val="clear" w:color="auto" w:fill="auto"/>
        <w:tabs>
          <w:tab w:val="left" w:pos="351"/>
        </w:tabs>
        <w:spacing w:before="0" w:after="0" w:line="360" w:lineRule="auto"/>
        <w:ind w:firstLine="0"/>
        <w:jc w:val="both"/>
        <w:rPr>
          <w:rFonts w:cstheme="minorHAnsi"/>
          <w:b/>
        </w:rPr>
      </w:pPr>
    </w:p>
    <w:p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:rsidR="001C0A61" w:rsidRDefault="001C0A61" w:rsidP="001C0A61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:rsidR="001C0A61" w:rsidRDefault="001C0A61" w:rsidP="001C0A61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zakończeniu.</w:t>
      </w:r>
    </w:p>
    <w:p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 xml:space="preserve">Bezpieczeństwa Informacji Resortu Finansów i inne dokumenty z nią powiązane </w:t>
      </w:r>
      <w:r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>
        <w:rPr>
          <w:rFonts w:asciiTheme="minorHAnsi" w:hAnsiTheme="minorHAnsi" w:cstheme="minorHAnsi"/>
        </w:rPr>
        <w:br/>
        <w:t>internetowy do publikacji:  https://www.gov.pl/web/finanse/du-mffipr/.</w:t>
      </w:r>
    </w:p>
    <w:p w:rsidR="001C0A61" w:rsidRPr="00A219A0" w:rsidRDefault="001C0A61" w:rsidP="00A219A0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 załącznik nr 4 do umowy.</w:t>
      </w:r>
    </w:p>
    <w:p w:rsidR="001C0A61" w:rsidRDefault="001C0A61" w:rsidP="001C0A61">
      <w:pPr>
        <w:pStyle w:val="Lista"/>
        <w:spacing w:after="0" w:line="360" w:lineRule="auto"/>
        <w:ind w:left="360"/>
        <w:jc w:val="center"/>
      </w:pPr>
      <w:r>
        <w:rPr>
          <w:rFonts w:asciiTheme="minorHAnsi" w:hAnsiTheme="minorHAnsi" w:cstheme="minorHAnsi"/>
          <w:b/>
        </w:rPr>
        <w:t>§ 12</w:t>
      </w:r>
    </w:p>
    <w:p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ZA WYKONANIE UMOWY</w:t>
      </w:r>
    </w:p>
    <w:p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bierze na siebie pełną odpowiedzialność za sprawy związane</w:t>
      </w:r>
      <w:r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:rsidR="001C0A61" w:rsidRDefault="001C0A61" w:rsidP="001C0A61">
      <w:pPr>
        <w:pStyle w:val="Tekstpodstawow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podwykonawcy :_______________________________________________</w:t>
      </w:r>
    </w:p>
    <w:p w:rsidR="001C0A61" w:rsidRDefault="001C0A61" w:rsidP="001C0A61">
      <w:pPr>
        <w:pStyle w:val="Tekstpodstawow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powierzonej części zamówienia:____________________________________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14</w:t>
      </w:r>
    </w:p>
    <w:p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Spory wynikające z niniejszej umow</w:t>
      </w:r>
      <w:r w:rsidR="00A219A0">
        <w:rPr>
          <w:rFonts w:asciiTheme="minorHAnsi" w:hAnsiTheme="minorHAnsi" w:cstheme="minorHAnsi"/>
          <w:color w:val="000000"/>
        </w:rPr>
        <w:t>y rozstrzygane będą polubownie, w dobrze pojętym interesie obu S</w:t>
      </w:r>
      <w:r>
        <w:rPr>
          <w:rFonts w:asciiTheme="minorHAnsi" w:hAnsiTheme="minorHAnsi" w:cstheme="minorHAnsi"/>
          <w:color w:val="000000"/>
        </w:rPr>
        <w:t xml:space="preserve">tron. W przypadku braku możliwości polubownego rozstrzygnięcia sporu </w:t>
      </w:r>
      <w:r>
        <w:rPr>
          <w:rFonts w:asciiTheme="minorHAnsi" w:hAnsiTheme="minorHAnsi" w:cstheme="minorHAnsi"/>
          <w:color w:val="000000"/>
        </w:rPr>
        <w:lastRenderedPageBreak/>
        <w:t xml:space="preserve">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1C0A61" w:rsidRDefault="001C0A61" w:rsidP="001C0A61">
      <w:pPr>
        <w:pStyle w:val="Akapitzlist"/>
        <w:numPr>
          <w:ilvl w:val="0"/>
          <w:numId w:val="40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:rsidR="00635F41" w:rsidRPr="00635F41" w:rsidRDefault="00635F41" w:rsidP="00EC0767">
      <w:pPr>
        <w:pStyle w:val="Teksttreci0"/>
        <w:numPr>
          <w:ilvl w:val="0"/>
          <w:numId w:val="40"/>
        </w:numPr>
        <w:shd w:val="clear" w:color="auto" w:fill="auto"/>
        <w:spacing w:before="0" w:after="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3041D">
        <w:rPr>
          <w:rFonts w:ascii="Calibri" w:eastAsia="Arial" w:hAnsi="Calibri" w:cs="Calibri"/>
          <w:sz w:val="24"/>
          <w:szCs w:val="24"/>
          <w:lang w:eastAsia="pl-PL"/>
        </w:rPr>
        <w:t>Umowa została sporządzona w formie elektronicznej i podpisana kwalifikowanym podpisem elektronicznym przez przedstawicieli każdej ze Stron.</w:t>
      </w:r>
    </w:p>
    <w:p w:rsidR="00635F41" w:rsidRDefault="00635F41" w:rsidP="00635F41">
      <w:pPr>
        <w:pStyle w:val="Teksttreci0"/>
        <w:widowControl w:val="0"/>
        <w:suppressAutoHyphens w:val="0"/>
        <w:spacing w:before="0"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:rsidR="00635F41" w:rsidRPr="00635F41" w:rsidRDefault="00635F41" w:rsidP="00635F41">
      <w:pPr>
        <w:tabs>
          <w:tab w:val="left" w:pos="2269"/>
          <w:tab w:val="left" w:pos="2553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  <w:b/>
        </w:rPr>
        <w:t>Zamawiający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Wykonawca</w:t>
      </w: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:rsidR="001C0A61" w:rsidRDefault="001C0A61" w:rsidP="001C0A61">
      <w:pPr>
        <w:pStyle w:val="Nagwek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Załączniki:</w:t>
      </w:r>
    </w:p>
    <w:p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1 – Oferta wykonawcy z dnia ………</w:t>
      </w:r>
    </w:p>
    <w:p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Załącznik nr 2 – </w:t>
      </w:r>
      <w:r w:rsidR="00EC0767">
        <w:rPr>
          <w:rFonts w:asciiTheme="minorHAnsi" w:hAnsiTheme="minorHAnsi" w:cstheme="minorHAnsi"/>
          <w:sz w:val="18"/>
          <w:szCs w:val="18"/>
        </w:rPr>
        <w:t>Skan</w:t>
      </w:r>
      <w:r>
        <w:rPr>
          <w:rFonts w:asciiTheme="minorHAnsi" w:hAnsiTheme="minorHAnsi" w:cstheme="minorHAnsi"/>
          <w:sz w:val="18"/>
          <w:szCs w:val="18"/>
        </w:rPr>
        <w:t xml:space="preserve"> polisy ubezpieczeni</w:t>
      </w:r>
      <w:r w:rsidR="00EC0767">
        <w:rPr>
          <w:rFonts w:asciiTheme="minorHAnsi" w:hAnsiTheme="minorHAnsi" w:cstheme="minorHAnsi"/>
          <w:sz w:val="18"/>
          <w:szCs w:val="18"/>
        </w:rPr>
        <w:t>owej Wykonawcy;</w:t>
      </w:r>
    </w:p>
    <w:p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3 – Wykaz osób uczestniczących w realizacji przedmiotowej Umowy</w:t>
      </w:r>
      <w:r w:rsidR="00EC0767">
        <w:rPr>
          <w:rFonts w:asciiTheme="minorHAnsi" w:hAnsiTheme="minorHAnsi" w:cstheme="minorHAnsi"/>
          <w:sz w:val="18"/>
          <w:szCs w:val="18"/>
        </w:rPr>
        <w:t xml:space="preserve"> ze strony Zamawiającego;</w:t>
      </w:r>
    </w:p>
    <w:p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4 – Oświadczenie o zapoznaniu się z Polityką Bezpieczeństwa Informacji Resortu Finansów</w:t>
      </w:r>
      <w:r w:rsidR="00EC0767">
        <w:rPr>
          <w:rFonts w:asciiTheme="minorHAnsi" w:hAnsiTheme="minorHAnsi" w:cstheme="minorHAnsi"/>
          <w:sz w:val="18"/>
          <w:szCs w:val="18"/>
        </w:rPr>
        <w:t>;</w:t>
      </w:r>
    </w:p>
    <w:p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5 – Klauzula informacyjna</w:t>
      </w:r>
      <w:r w:rsidR="00EC0767">
        <w:rPr>
          <w:rFonts w:asciiTheme="minorHAnsi" w:hAnsiTheme="minorHAnsi" w:cstheme="minorHAnsi"/>
          <w:sz w:val="18"/>
          <w:szCs w:val="18"/>
        </w:rPr>
        <w:t xml:space="preserve"> RODO;</w:t>
      </w:r>
    </w:p>
    <w:p w:rsidR="001C0A61" w:rsidRPr="00F81924" w:rsidRDefault="00EC0767" w:rsidP="00F81924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6 – Porozumienie w sprawie BHP</w:t>
      </w:r>
      <w:r w:rsidR="00F81924">
        <w:rPr>
          <w:rFonts w:asciiTheme="minorHAnsi" w:hAnsiTheme="minorHAnsi" w:cstheme="minorHAnsi"/>
          <w:sz w:val="18"/>
          <w:szCs w:val="18"/>
        </w:rPr>
        <w:t>.</w:t>
      </w:r>
    </w:p>
    <w:p w:rsidR="00AE70B2" w:rsidRPr="001C0A61" w:rsidRDefault="00AE70B2" w:rsidP="001C0A61"/>
    <w:sectPr w:rsidR="00AE70B2" w:rsidRPr="001C0A61">
      <w:headerReference w:type="default" r:id="rId9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52" w:rsidRDefault="00914C52">
      <w:pPr>
        <w:spacing w:before="0" w:after="0"/>
      </w:pPr>
      <w:r>
        <w:separator/>
      </w:r>
    </w:p>
  </w:endnote>
  <w:endnote w:type="continuationSeparator" w:id="0">
    <w:p w:rsidR="00914C52" w:rsidRDefault="00914C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52" w:rsidRDefault="00914C52">
      <w:pPr>
        <w:spacing w:before="0" w:after="0"/>
      </w:pPr>
      <w:r>
        <w:separator/>
      </w:r>
    </w:p>
  </w:footnote>
  <w:footnote w:type="continuationSeparator" w:id="0">
    <w:p w:rsidR="00914C52" w:rsidRDefault="00914C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1F" w:rsidRDefault="00930B1F">
    <w:pPr>
      <w:pStyle w:val="Nagwek10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FF373C"/>
    <w:multiLevelType w:val="hybridMultilevel"/>
    <w:tmpl w:val="2F460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4887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8065407"/>
    <w:multiLevelType w:val="hybridMultilevel"/>
    <w:tmpl w:val="8B8CEA84"/>
    <w:lvl w:ilvl="0" w:tplc="617E81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A436A4"/>
    <w:multiLevelType w:val="hybridMultilevel"/>
    <w:tmpl w:val="E1D0A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D103CC"/>
    <w:multiLevelType w:val="multilevel"/>
    <w:tmpl w:val="FD02010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EC2C96"/>
    <w:multiLevelType w:val="hybridMultilevel"/>
    <w:tmpl w:val="57B6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A24C3"/>
    <w:multiLevelType w:val="multilevel"/>
    <w:tmpl w:val="90F46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0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15"/>
  </w:num>
  <w:num w:numId="17">
    <w:abstractNumId w:val="7"/>
  </w:num>
  <w:num w:numId="18">
    <w:abstractNumId w:val="6"/>
  </w:num>
  <w:num w:numId="19">
    <w:abstractNumId w:val="19"/>
  </w:num>
  <w:num w:numId="20">
    <w:abstractNumId w:val="21"/>
  </w:num>
  <w:num w:numId="21">
    <w:abstractNumId w:val="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1"/>
  </w:num>
  <w:num w:numId="4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E8"/>
    <w:rsid w:val="00001C9E"/>
    <w:rsid w:val="00026F76"/>
    <w:rsid w:val="00042045"/>
    <w:rsid w:val="00042D39"/>
    <w:rsid w:val="00043929"/>
    <w:rsid w:val="0004455B"/>
    <w:rsid w:val="00053E1D"/>
    <w:rsid w:val="000553D8"/>
    <w:rsid w:val="00060D50"/>
    <w:rsid w:val="00066200"/>
    <w:rsid w:val="0006780C"/>
    <w:rsid w:val="00071407"/>
    <w:rsid w:val="00082518"/>
    <w:rsid w:val="00084CC8"/>
    <w:rsid w:val="00087484"/>
    <w:rsid w:val="00091520"/>
    <w:rsid w:val="00094B65"/>
    <w:rsid w:val="000B0403"/>
    <w:rsid w:val="000B1CB4"/>
    <w:rsid w:val="000C61D6"/>
    <w:rsid w:val="000D407E"/>
    <w:rsid w:val="000D7C22"/>
    <w:rsid w:val="000E090D"/>
    <w:rsid w:val="000E2EDA"/>
    <w:rsid w:val="000E3B5E"/>
    <w:rsid w:val="000E4C21"/>
    <w:rsid w:val="00103FC7"/>
    <w:rsid w:val="00110959"/>
    <w:rsid w:val="001111F5"/>
    <w:rsid w:val="00111DD7"/>
    <w:rsid w:val="00112B5C"/>
    <w:rsid w:val="00113C04"/>
    <w:rsid w:val="0012263C"/>
    <w:rsid w:val="00126452"/>
    <w:rsid w:val="001317DD"/>
    <w:rsid w:val="0013205E"/>
    <w:rsid w:val="001460C6"/>
    <w:rsid w:val="00160133"/>
    <w:rsid w:val="00162B31"/>
    <w:rsid w:val="00163BF6"/>
    <w:rsid w:val="00166B63"/>
    <w:rsid w:val="0017079E"/>
    <w:rsid w:val="001749F8"/>
    <w:rsid w:val="001776B4"/>
    <w:rsid w:val="001824B2"/>
    <w:rsid w:val="001A0821"/>
    <w:rsid w:val="001A14C2"/>
    <w:rsid w:val="001A19D0"/>
    <w:rsid w:val="001A4E64"/>
    <w:rsid w:val="001B42D9"/>
    <w:rsid w:val="001B4CEB"/>
    <w:rsid w:val="001C0A61"/>
    <w:rsid w:val="001C7FD7"/>
    <w:rsid w:val="001D49B0"/>
    <w:rsid w:val="001D619F"/>
    <w:rsid w:val="001D7FE4"/>
    <w:rsid w:val="001F4C72"/>
    <w:rsid w:val="00201764"/>
    <w:rsid w:val="00201993"/>
    <w:rsid w:val="00201F54"/>
    <w:rsid w:val="00202C29"/>
    <w:rsid w:val="00203325"/>
    <w:rsid w:val="00204A7A"/>
    <w:rsid w:val="00205AD9"/>
    <w:rsid w:val="00205FD8"/>
    <w:rsid w:val="00211F27"/>
    <w:rsid w:val="002149C1"/>
    <w:rsid w:val="00217091"/>
    <w:rsid w:val="0021741A"/>
    <w:rsid w:val="00221122"/>
    <w:rsid w:val="0022233C"/>
    <w:rsid w:val="0022345B"/>
    <w:rsid w:val="0023017B"/>
    <w:rsid w:val="00243EEC"/>
    <w:rsid w:val="002512C9"/>
    <w:rsid w:val="00256EEA"/>
    <w:rsid w:val="00261224"/>
    <w:rsid w:val="0026400C"/>
    <w:rsid w:val="00267717"/>
    <w:rsid w:val="00296DE2"/>
    <w:rsid w:val="002A5443"/>
    <w:rsid w:val="002A60D5"/>
    <w:rsid w:val="002B5B99"/>
    <w:rsid w:val="002C018F"/>
    <w:rsid w:val="002E0390"/>
    <w:rsid w:val="002E1851"/>
    <w:rsid w:val="002E18CD"/>
    <w:rsid w:val="002E1D03"/>
    <w:rsid w:val="002E4054"/>
    <w:rsid w:val="002E6627"/>
    <w:rsid w:val="002F04E6"/>
    <w:rsid w:val="0030211E"/>
    <w:rsid w:val="00307C67"/>
    <w:rsid w:val="00320C00"/>
    <w:rsid w:val="00321D4E"/>
    <w:rsid w:val="003315D2"/>
    <w:rsid w:val="00341546"/>
    <w:rsid w:val="00342DE5"/>
    <w:rsid w:val="00351B62"/>
    <w:rsid w:val="00352940"/>
    <w:rsid w:val="00357656"/>
    <w:rsid w:val="00361CC1"/>
    <w:rsid w:val="00361DA1"/>
    <w:rsid w:val="00364DFB"/>
    <w:rsid w:val="00364E08"/>
    <w:rsid w:val="0037340C"/>
    <w:rsid w:val="00374131"/>
    <w:rsid w:val="00383F0E"/>
    <w:rsid w:val="003871BF"/>
    <w:rsid w:val="00391719"/>
    <w:rsid w:val="003A706B"/>
    <w:rsid w:val="003B6496"/>
    <w:rsid w:val="003B7A39"/>
    <w:rsid w:val="003C3769"/>
    <w:rsid w:val="003D05F2"/>
    <w:rsid w:val="003D2816"/>
    <w:rsid w:val="003E6A71"/>
    <w:rsid w:val="003F49B7"/>
    <w:rsid w:val="00402EB5"/>
    <w:rsid w:val="00404F0D"/>
    <w:rsid w:val="00412BB7"/>
    <w:rsid w:val="00415887"/>
    <w:rsid w:val="004160D0"/>
    <w:rsid w:val="00416CDF"/>
    <w:rsid w:val="004170B4"/>
    <w:rsid w:val="00421348"/>
    <w:rsid w:val="0042345D"/>
    <w:rsid w:val="00423CE4"/>
    <w:rsid w:val="004301CE"/>
    <w:rsid w:val="00433497"/>
    <w:rsid w:val="004358E4"/>
    <w:rsid w:val="00442FE1"/>
    <w:rsid w:val="00470AA8"/>
    <w:rsid w:val="00470CAA"/>
    <w:rsid w:val="00471EC9"/>
    <w:rsid w:val="00472CC1"/>
    <w:rsid w:val="004C7C3F"/>
    <w:rsid w:val="004D15A9"/>
    <w:rsid w:val="004D195F"/>
    <w:rsid w:val="004E27E6"/>
    <w:rsid w:val="004E4DEA"/>
    <w:rsid w:val="004F0C7C"/>
    <w:rsid w:val="004F3B7E"/>
    <w:rsid w:val="005026E2"/>
    <w:rsid w:val="00505D05"/>
    <w:rsid w:val="00510E58"/>
    <w:rsid w:val="005203FC"/>
    <w:rsid w:val="005216C7"/>
    <w:rsid w:val="0052422C"/>
    <w:rsid w:val="00526AC2"/>
    <w:rsid w:val="00532796"/>
    <w:rsid w:val="00535DA6"/>
    <w:rsid w:val="00540104"/>
    <w:rsid w:val="00541F8F"/>
    <w:rsid w:val="0054400F"/>
    <w:rsid w:val="005455FD"/>
    <w:rsid w:val="00547FAA"/>
    <w:rsid w:val="0055711A"/>
    <w:rsid w:val="00567CBE"/>
    <w:rsid w:val="0057009C"/>
    <w:rsid w:val="00573386"/>
    <w:rsid w:val="00575D18"/>
    <w:rsid w:val="005808E8"/>
    <w:rsid w:val="005848E7"/>
    <w:rsid w:val="00586D0F"/>
    <w:rsid w:val="005A6175"/>
    <w:rsid w:val="005A6FD5"/>
    <w:rsid w:val="005B445D"/>
    <w:rsid w:val="005C2C9E"/>
    <w:rsid w:val="005D0563"/>
    <w:rsid w:val="005D11EC"/>
    <w:rsid w:val="005D1CA0"/>
    <w:rsid w:val="005D2878"/>
    <w:rsid w:val="005D2CB1"/>
    <w:rsid w:val="005F49CD"/>
    <w:rsid w:val="005F6E23"/>
    <w:rsid w:val="00603BB7"/>
    <w:rsid w:val="0060435C"/>
    <w:rsid w:val="0061182E"/>
    <w:rsid w:val="0061226A"/>
    <w:rsid w:val="006203A6"/>
    <w:rsid w:val="00635F41"/>
    <w:rsid w:val="00640194"/>
    <w:rsid w:val="00645C1B"/>
    <w:rsid w:val="006518AE"/>
    <w:rsid w:val="00651E74"/>
    <w:rsid w:val="006542C7"/>
    <w:rsid w:val="00662C43"/>
    <w:rsid w:val="00681B0F"/>
    <w:rsid w:val="00684B96"/>
    <w:rsid w:val="00687B70"/>
    <w:rsid w:val="00697E02"/>
    <w:rsid w:val="006A047B"/>
    <w:rsid w:val="006A5515"/>
    <w:rsid w:val="006A6238"/>
    <w:rsid w:val="006B6108"/>
    <w:rsid w:val="006C0030"/>
    <w:rsid w:val="006C4B1E"/>
    <w:rsid w:val="006C7747"/>
    <w:rsid w:val="006D0424"/>
    <w:rsid w:val="006D0620"/>
    <w:rsid w:val="006D1934"/>
    <w:rsid w:val="006D586B"/>
    <w:rsid w:val="006F2B33"/>
    <w:rsid w:val="006F41DB"/>
    <w:rsid w:val="007044E0"/>
    <w:rsid w:val="00710E06"/>
    <w:rsid w:val="00712D7D"/>
    <w:rsid w:val="00715ED8"/>
    <w:rsid w:val="00716F03"/>
    <w:rsid w:val="007234FA"/>
    <w:rsid w:val="007309E4"/>
    <w:rsid w:val="0073466B"/>
    <w:rsid w:val="00736994"/>
    <w:rsid w:val="00754449"/>
    <w:rsid w:val="00756DAC"/>
    <w:rsid w:val="00776329"/>
    <w:rsid w:val="00776787"/>
    <w:rsid w:val="0078102C"/>
    <w:rsid w:val="00781E72"/>
    <w:rsid w:val="00781F28"/>
    <w:rsid w:val="00782964"/>
    <w:rsid w:val="0078402F"/>
    <w:rsid w:val="00784B50"/>
    <w:rsid w:val="007901EC"/>
    <w:rsid w:val="007959C1"/>
    <w:rsid w:val="00797975"/>
    <w:rsid w:val="007A729A"/>
    <w:rsid w:val="007A72AF"/>
    <w:rsid w:val="007C1457"/>
    <w:rsid w:val="007D1D77"/>
    <w:rsid w:val="007E4C5A"/>
    <w:rsid w:val="007E519E"/>
    <w:rsid w:val="007E68FB"/>
    <w:rsid w:val="00806D40"/>
    <w:rsid w:val="0081308F"/>
    <w:rsid w:val="00820DED"/>
    <w:rsid w:val="00833E0E"/>
    <w:rsid w:val="00834B98"/>
    <w:rsid w:val="0083533B"/>
    <w:rsid w:val="008444BA"/>
    <w:rsid w:val="00847DAF"/>
    <w:rsid w:val="0085074D"/>
    <w:rsid w:val="00851F62"/>
    <w:rsid w:val="00857796"/>
    <w:rsid w:val="0086071A"/>
    <w:rsid w:val="00860BC1"/>
    <w:rsid w:val="0086411F"/>
    <w:rsid w:val="00867A6E"/>
    <w:rsid w:val="00867C05"/>
    <w:rsid w:val="00873559"/>
    <w:rsid w:val="00874ECD"/>
    <w:rsid w:val="008813CC"/>
    <w:rsid w:val="008937ED"/>
    <w:rsid w:val="008A02AC"/>
    <w:rsid w:val="008A09F0"/>
    <w:rsid w:val="008B3E44"/>
    <w:rsid w:val="008B7AD8"/>
    <w:rsid w:val="008C095C"/>
    <w:rsid w:val="008C1CB5"/>
    <w:rsid w:val="008C1E6D"/>
    <w:rsid w:val="008C679B"/>
    <w:rsid w:val="008D00FF"/>
    <w:rsid w:val="008D122B"/>
    <w:rsid w:val="008D2E96"/>
    <w:rsid w:val="008D3F80"/>
    <w:rsid w:val="008D7414"/>
    <w:rsid w:val="008D7A43"/>
    <w:rsid w:val="008E1EDC"/>
    <w:rsid w:val="008F43B6"/>
    <w:rsid w:val="00900165"/>
    <w:rsid w:val="009118B3"/>
    <w:rsid w:val="00912BC0"/>
    <w:rsid w:val="00912D87"/>
    <w:rsid w:val="00914C52"/>
    <w:rsid w:val="00915EDE"/>
    <w:rsid w:val="00920D33"/>
    <w:rsid w:val="00921AC9"/>
    <w:rsid w:val="009264A6"/>
    <w:rsid w:val="0092758B"/>
    <w:rsid w:val="00930B1F"/>
    <w:rsid w:val="00930CEA"/>
    <w:rsid w:val="00930E8F"/>
    <w:rsid w:val="009356F4"/>
    <w:rsid w:val="0094224D"/>
    <w:rsid w:val="0095122F"/>
    <w:rsid w:val="00955CEB"/>
    <w:rsid w:val="00961DD9"/>
    <w:rsid w:val="009674EF"/>
    <w:rsid w:val="0097196A"/>
    <w:rsid w:val="0097355C"/>
    <w:rsid w:val="00975921"/>
    <w:rsid w:val="00977704"/>
    <w:rsid w:val="00983877"/>
    <w:rsid w:val="00991394"/>
    <w:rsid w:val="00993F92"/>
    <w:rsid w:val="009952BA"/>
    <w:rsid w:val="009B2872"/>
    <w:rsid w:val="009B3D0A"/>
    <w:rsid w:val="009B4D8C"/>
    <w:rsid w:val="009B55F8"/>
    <w:rsid w:val="009B7C33"/>
    <w:rsid w:val="009C0474"/>
    <w:rsid w:val="009D0673"/>
    <w:rsid w:val="009D74D9"/>
    <w:rsid w:val="009E1FDD"/>
    <w:rsid w:val="009F4196"/>
    <w:rsid w:val="009F6AEF"/>
    <w:rsid w:val="009F74D1"/>
    <w:rsid w:val="00A05FCF"/>
    <w:rsid w:val="00A11C21"/>
    <w:rsid w:val="00A128DF"/>
    <w:rsid w:val="00A16E5F"/>
    <w:rsid w:val="00A219A0"/>
    <w:rsid w:val="00A23D78"/>
    <w:rsid w:val="00A24C61"/>
    <w:rsid w:val="00A305F0"/>
    <w:rsid w:val="00A3060F"/>
    <w:rsid w:val="00A318E3"/>
    <w:rsid w:val="00A34F6E"/>
    <w:rsid w:val="00A35CCB"/>
    <w:rsid w:val="00A43B3C"/>
    <w:rsid w:val="00A5346E"/>
    <w:rsid w:val="00A617B2"/>
    <w:rsid w:val="00A738CC"/>
    <w:rsid w:val="00A87DD5"/>
    <w:rsid w:val="00A92DAA"/>
    <w:rsid w:val="00A93E11"/>
    <w:rsid w:val="00A96ED5"/>
    <w:rsid w:val="00AB002E"/>
    <w:rsid w:val="00AB08CA"/>
    <w:rsid w:val="00AB1BB6"/>
    <w:rsid w:val="00AB717F"/>
    <w:rsid w:val="00AC04D6"/>
    <w:rsid w:val="00AC51C0"/>
    <w:rsid w:val="00AE229A"/>
    <w:rsid w:val="00AE321E"/>
    <w:rsid w:val="00AE70B2"/>
    <w:rsid w:val="00B05E3B"/>
    <w:rsid w:val="00B25C5D"/>
    <w:rsid w:val="00B41939"/>
    <w:rsid w:val="00B41985"/>
    <w:rsid w:val="00B4396F"/>
    <w:rsid w:val="00B50C8E"/>
    <w:rsid w:val="00B53EA7"/>
    <w:rsid w:val="00B833DA"/>
    <w:rsid w:val="00B85C62"/>
    <w:rsid w:val="00B8661C"/>
    <w:rsid w:val="00B909EA"/>
    <w:rsid w:val="00BA2218"/>
    <w:rsid w:val="00BA28C0"/>
    <w:rsid w:val="00BB1ABF"/>
    <w:rsid w:val="00BB6C61"/>
    <w:rsid w:val="00BB6E11"/>
    <w:rsid w:val="00BC7E4A"/>
    <w:rsid w:val="00BC7ED3"/>
    <w:rsid w:val="00BD332D"/>
    <w:rsid w:val="00BD33B2"/>
    <w:rsid w:val="00BD5C17"/>
    <w:rsid w:val="00BD79DA"/>
    <w:rsid w:val="00BD7B71"/>
    <w:rsid w:val="00BE21FF"/>
    <w:rsid w:val="00BE3B17"/>
    <w:rsid w:val="00C018D8"/>
    <w:rsid w:val="00C022D7"/>
    <w:rsid w:val="00C1018F"/>
    <w:rsid w:val="00C13FF2"/>
    <w:rsid w:val="00C23160"/>
    <w:rsid w:val="00C436D9"/>
    <w:rsid w:val="00C44006"/>
    <w:rsid w:val="00C445BA"/>
    <w:rsid w:val="00C52B79"/>
    <w:rsid w:val="00C54467"/>
    <w:rsid w:val="00C54B2F"/>
    <w:rsid w:val="00C65E92"/>
    <w:rsid w:val="00C66CD3"/>
    <w:rsid w:val="00C7073D"/>
    <w:rsid w:val="00C748CF"/>
    <w:rsid w:val="00C753F5"/>
    <w:rsid w:val="00C75F0E"/>
    <w:rsid w:val="00C84E46"/>
    <w:rsid w:val="00C856BA"/>
    <w:rsid w:val="00C86E19"/>
    <w:rsid w:val="00C90395"/>
    <w:rsid w:val="00C948FC"/>
    <w:rsid w:val="00C95D9D"/>
    <w:rsid w:val="00CA57E7"/>
    <w:rsid w:val="00CC5D8F"/>
    <w:rsid w:val="00CD488C"/>
    <w:rsid w:val="00CE12E8"/>
    <w:rsid w:val="00CE2394"/>
    <w:rsid w:val="00CE4D35"/>
    <w:rsid w:val="00D00534"/>
    <w:rsid w:val="00D13CAC"/>
    <w:rsid w:val="00D36482"/>
    <w:rsid w:val="00D37909"/>
    <w:rsid w:val="00D4170C"/>
    <w:rsid w:val="00D63A0B"/>
    <w:rsid w:val="00D74A78"/>
    <w:rsid w:val="00D830E3"/>
    <w:rsid w:val="00D97234"/>
    <w:rsid w:val="00DB12F7"/>
    <w:rsid w:val="00DB15EE"/>
    <w:rsid w:val="00DB6289"/>
    <w:rsid w:val="00DC01E1"/>
    <w:rsid w:val="00DC6D27"/>
    <w:rsid w:val="00DC738C"/>
    <w:rsid w:val="00DD4442"/>
    <w:rsid w:val="00DD4A69"/>
    <w:rsid w:val="00DD4FA3"/>
    <w:rsid w:val="00DD5660"/>
    <w:rsid w:val="00DE5628"/>
    <w:rsid w:val="00DE63F8"/>
    <w:rsid w:val="00DF014F"/>
    <w:rsid w:val="00DF3575"/>
    <w:rsid w:val="00DF5AF9"/>
    <w:rsid w:val="00DF74BE"/>
    <w:rsid w:val="00DF7EB4"/>
    <w:rsid w:val="00E12B16"/>
    <w:rsid w:val="00E14675"/>
    <w:rsid w:val="00E328A8"/>
    <w:rsid w:val="00E33217"/>
    <w:rsid w:val="00E35A7F"/>
    <w:rsid w:val="00E43F3E"/>
    <w:rsid w:val="00E505A1"/>
    <w:rsid w:val="00E53B9D"/>
    <w:rsid w:val="00E53E67"/>
    <w:rsid w:val="00E60374"/>
    <w:rsid w:val="00E66E1B"/>
    <w:rsid w:val="00E67DD0"/>
    <w:rsid w:val="00E71972"/>
    <w:rsid w:val="00E87689"/>
    <w:rsid w:val="00E928BA"/>
    <w:rsid w:val="00EA754D"/>
    <w:rsid w:val="00EB2007"/>
    <w:rsid w:val="00EC06F6"/>
    <w:rsid w:val="00EC0767"/>
    <w:rsid w:val="00EC0A3D"/>
    <w:rsid w:val="00EC43B8"/>
    <w:rsid w:val="00ED7080"/>
    <w:rsid w:val="00EE0962"/>
    <w:rsid w:val="00EE2E0E"/>
    <w:rsid w:val="00EF77DB"/>
    <w:rsid w:val="00F00669"/>
    <w:rsid w:val="00F03DEF"/>
    <w:rsid w:val="00F04FFE"/>
    <w:rsid w:val="00F057B3"/>
    <w:rsid w:val="00F066AB"/>
    <w:rsid w:val="00F14452"/>
    <w:rsid w:val="00F16A33"/>
    <w:rsid w:val="00F259F4"/>
    <w:rsid w:val="00F30545"/>
    <w:rsid w:val="00F30C57"/>
    <w:rsid w:val="00F32D0C"/>
    <w:rsid w:val="00F34783"/>
    <w:rsid w:val="00F36681"/>
    <w:rsid w:val="00F43AB1"/>
    <w:rsid w:val="00F60BCB"/>
    <w:rsid w:val="00F62C61"/>
    <w:rsid w:val="00F72AC4"/>
    <w:rsid w:val="00F734B9"/>
    <w:rsid w:val="00F76F13"/>
    <w:rsid w:val="00F81924"/>
    <w:rsid w:val="00F86912"/>
    <w:rsid w:val="00F86A90"/>
    <w:rsid w:val="00F92BAC"/>
    <w:rsid w:val="00F935E8"/>
    <w:rsid w:val="00F93E1A"/>
    <w:rsid w:val="00F94296"/>
    <w:rsid w:val="00F942D2"/>
    <w:rsid w:val="00F97A45"/>
    <w:rsid w:val="00FA4C91"/>
    <w:rsid w:val="00FB7561"/>
    <w:rsid w:val="00FD41BD"/>
    <w:rsid w:val="00FE1F89"/>
    <w:rsid w:val="00FE30C5"/>
    <w:rsid w:val="00FE5FC5"/>
    <w:rsid w:val="00FE6EE8"/>
    <w:rsid w:val="00FF4EE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BFD-8373-4A94-8683-667A2C7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4103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Kowalska Emilia 3</cp:lastModifiedBy>
  <cp:revision>2</cp:revision>
  <cp:lastPrinted>2022-05-25T13:05:00Z</cp:lastPrinted>
  <dcterms:created xsi:type="dcterms:W3CDTF">2024-01-11T13:06:00Z</dcterms:created>
  <dcterms:modified xsi:type="dcterms:W3CDTF">2024-01-11T13:06:00Z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ZnakPisma">
    <vt:lpwstr>1001-ILN-1.261.5.2024.2</vt:lpwstr>
  </property>
  <property fmtid="{D5CDD505-2E9C-101B-9397-08002B2CF9AE}" pid="5" name="UNPPisma">
    <vt:lpwstr>1001-24-005493</vt:lpwstr>
  </property>
  <property fmtid="{D5CDD505-2E9C-101B-9397-08002B2CF9AE}" pid="6" name="ZnakSprawy">
    <vt:lpwstr>1001-ILN-1.261.5.2024</vt:lpwstr>
  </property>
  <property fmtid="{D5CDD505-2E9C-101B-9397-08002B2CF9AE}" pid="7" name="ZnakSprawy2">
    <vt:lpwstr>Znak sprawy: 1001-ILN-1.261.5.2024</vt:lpwstr>
  </property>
  <property fmtid="{D5CDD505-2E9C-101B-9397-08002B2CF9AE}" pid="8" name="AktualnaDataSlownie">
    <vt:lpwstr>11 stycznia 2024</vt:lpwstr>
  </property>
  <property fmtid="{D5CDD505-2E9C-101B-9397-08002B2CF9AE}" pid="9" name="ZnakSprawyPrzedPrzeniesieniem">
    <vt:lpwstr/>
  </property>
  <property fmtid="{D5CDD505-2E9C-101B-9397-08002B2CF9AE}" pid="10" name="Autor">
    <vt:lpwstr>Kowalska Emilia</vt:lpwstr>
  </property>
  <property fmtid="{D5CDD505-2E9C-101B-9397-08002B2CF9AE}" pid="11" name="AutorInicjaly">
    <vt:lpwstr>EK100</vt:lpwstr>
  </property>
  <property fmtid="{D5CDD505-2E9C-101B-9397-08002B2CF9AE}" pid="12" name="AutorNrTelefonu">
    <vt:lpwstr>(42) 289-97-65</vt:lpwstr>
  </property>
  <property fmtid="{D5CDD505-2E9C-101B-9397-08002B2CF9AE}" pid="13" name="AutorEmail">
    <vt:lpwstr>emilia.kowalska3@mf.gov.pl</vt:lpwstr>
  </property>
  <property fmtid="{D5CDD505-2E9C-101B-9397-08002B2CF9AE}" pid="14" name="Stanowisko">
    <vt:lpwstr>Starszy referent</vt:lpwstr>
  </property>
  <property fmtid="{D5CDD505-2E9C-101B-9397-08002B2CF9AE}" pid="15" name="OpisPisma">
    <vt:lpwstr>Zaproszenie do złożenia oferty</vt:lpwstr>
  </property>
  <property fmtid="{D5CDD505-2E9C-101B-9397-08002B2CF9AE}" pid="16" name="Komorka">
    <vt:lpwstr>Dyrektor Izby Administracji Skarbowej</vt:lpwstr>
  </property>
  <property fmtid="{D5CDD505-2E9C-101B-9397-08002B2CF9AE}" pid="17" name="KodKomorki">
    <vt:lpwstr>DIAS</vt:lpwstr>
  </property>
  <property fmtid="{D5CDD505-2E9C-101B-9397-08002B2CF9AE}" pid="18" name="AktualnaData">
    <vt:lpwstr>2024-01-11</vt:lpwstr>
  </property>
  <property fmtid="{D5CDD505-2E9C-101B-9397-08002B2CF9AE}" pid="19" name="Wydzial">
    <vt:lpwstr>Pierwszy Referat Zarządzania i Administrowania Nieruchomościami</vt:lpwstr>
  </property>
  <property fmtid="{D5CDD505-2E9C-101B-9397-08002B2CF9AE}" pid="20" name="KodWydzialu">
    <vt:lpwstr>ILN-1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 IAS ŁÓDŹ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ŁODZI</vt:lpwstr>
  </property>
  <property fmtid="{D5CDD505-2E9C-101B-9397-08002B2CF9AE}" pid="40" name="PolaDodatkowe1">
    <vt:lpwstr>IZBA ADMINISTRACJI SKARBOWEJ W ŁODZI</vt:lpwstr>
  </property>
  <property fmtid="{D5CDD505-2E9C-101B-9397-08002B2CF9AE}" pid="41" name="DaneJednostki2">
    <vt:lpwstr>Łódź</vt:lpwstr>
  </property>
  <property fmtid="{D5CDD505-2E9C-101B-9397-08002B2CF9AE}" pid="42" name="PolaDodatkowe2">
    <vt:lpwstr>Łódź</vt:lpwstr>
  </property>
  <property fmtid="{D5CDD505-2E9C-101B-9397-08002B2CF9AE}" pid="43" name="DaneJednostki3">
    <vt:lpwstr>90-436</vt:lpwstr>
  </property>
  <property fmtid="{D5CDD505-2E9C-101B-9397-08002B2CF9AE}" pid="44" name="PolaDodatkowe3">
    <vt:lpwstr>90-436</vt:lpwstr>
  </property>
  <property fmtid="{D5CDD505-2E9C-101B-9397-08002B2CF9AE}" pid="45" name="DaneJednostki4">
    <vt:lpwstr>Kościuszki</vt:lpwstr>
  </property>
  <property fmtid="{D5CDD505-2E9C-101B-9397-08002B2CF9AE}" pid="46" name="PolaDodatkowe4">
    <vt:lpwstr>Kościuszki</vt:lpwstr>
  </property>
  <property fmtid="{D5CDD505-2E9C-101B-9397-08002B2CF9AE}" pid="47" name="DaneJednostki5">
    <vt:lpwstr>83</vt:lpwstr>
  </property>
  <property fmtid="{D5CDD505-2E9C-101B-9397-08002B2CF9AE}" pid="48" name="PolaDodatkowe5">
    <vt:lpwstr>83</vt:lpwstr>
  </property>
  <property fmtid="{D5CDD505-2E9C-101B-9397-08002B2CF9AE}" pid="49" name="DaneJednostki6">
    <vt:lpwstr>0-42/254-70-00</vt:lpwstr>
  </property>
  <property fmtid="{D5CDD505-2E9C-101B-9397-08002B2CF9AE}" pid="50" name="PolaDodatkowe6">
    <vt:lpwstr>0-42/254-70-00</vt:lpwstr>
  </property>
  <property fmtid="{D5CDD505-2E9C-101B-9397-08002B2CF9AE}" pid="51" name="DaneJednostki7">
    <vt:lpwstr>0-42/254-71-01</vt:lpwstr>
  </property>
  <property fmtid="{D5CDD505-2E9C-101B-9397-08002B2CF9AE}" pid="52" name="PolaDodatkowe7">
    <vt:lpwstr>0-42/254-71-01</vt:lpwstr>
  </property>
  <property fmtid="{D5CDD505-2E9C-101B-9397-08002B2CF9AE}" pid="53" name="DaneJednostki8">
    <vt:lpwstr>ias.lodz@mf.gov.pl</vt:lpwstr>
  </property>
  <property fmtid="{D5CDD505-2E9C-101B-9397-08002B2CF9AE}" pid="54" name="PolaDodatkowe8">
    <vt:lpwstr>ias.lodz@mf.gov.pl</vt:lpwstr>
  </property>
  <property fmtid="{D5CDD505-2E9C-101B-9397-08002B2CF9AE}" pid="55" name="DaneJednostki9">
    <vt:lpwstr>http://www.lodzkie.kas.gov.pl</vt:lpwstr>
  </property>
  <property fmtid="{D5CDD505-2E9C-101B-9397-08002B2CF9AE}" pid="56" name="PolaDodatkowe9">
    <vt:lpwstr>http://www.lodzkie.kas.gov.pl</vt:lpwstr>
  </property>
  <property fmtid="{D5CDD505-2E9C-101B-9397-08002B2CF9AE}" pid="57" name="DaneJednostki10">
    <vt:lpwstr>DYREKTOR IZBY ADMINISTRACJI SKARBOWEJ W ŁODZI</vt:lpwstr>
  </property>
  <property fmtid="{D5CDD505-2E9C-101B-9397-08002B2CF9AE}" pid="58" name="PolaDodatkowe10">
    <vt:lpwstr>DYREKTOR IZBY ADMINISTRACJI SKARBOWEJ W ŁODZI</vt:lpwstr>
  </property>
  <property fmtid="{D5CDD505-2E9C-101B-9397-08002B2CF9AE}" pid="59" name="DaneJednostki11">
    <vt:lpwstr>/3y16t3iph3/SkrytkaESP</vt:lpwstr>
  </property>
  <property fmtid="{D5CDD505-2E9C-101B-9397-08002B2CF9AE}" pid="60" name="PolaDodatkowe11">
    <vt:lpwstr>/3y16t3iph3/SkrytkaESP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Łodzi</vt:lpwstr>
  </property>
  <property fmtid="{D5CDD505-2E9C-101B-9397-08002B2CF9AE}" pid="66" name="PolaDodatkowe14">
    <vt:lpwstr>w Łodzi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UxC4dwLulzfINJ8nQH+xvX5LNGipWa4BRSZhPgxsCvmRZ8U680DHWGcmabi+bMEiL5YwNc4Cz+pqBTEEUnVZAg==</vt:lpwstr>
  </property>
  <property fmtid="{D5CDD505-2E9C-101B-9397-08002B2CF9AE}" pid="71" name="MFClassificationDate">
    <vt:lpwstr>2021-12-23T14:10:40.1333185+01:00</vt:lpwstr>
  </property>
  <property fmtid="{D5CDD505-2E9C-101B-9397-08002B2CF9AE}" pid="72" name="MFClassifiedBySID">
    <vt:lpwstr>UxC4dwLulzfINJ8nQH+xvX5LNGipWa4BRSZhPgxsCvm42mrIC/DSDv0ggS+FjUN/2v1BBotkLlY5aAiEhoi6uX2MN76AOUg075U5lWZ0GOb36Njd3CCqzCrgfRrBLeu5</vt:lpwstr>
  </property>
  <property fmtid="{D5CDD505-2E9C-101B-9397-08002B2CF9AE}" pid="73" name="MFGRNItemId">
    <vt:lpwstr>GRN-e57723b3-2f1c-4ce1-ab95-1ea0fbf6d35f</vt:lpwstr>
  </property>
  <property fmtid="{D5CDD505-2E9C-101B-9397-08002B2CF9AE}" pid="74" name="MFHash">
    <vt:lpwstr>pGDvGijQk4v9Ib8Er42JMytEmkz3CbSYoH/PJyJh8wA=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