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FA9" w:rsidRPr="00FB4B36" w:rsidRDefault="00D53E90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/>
          <w:bCs/>
          <w:i/>
        </w:rPr>
      </w:pPr>
      <w:r w:rsidRPr="00FB4B36">
        <w:rPr>
          <w:rFonts w:asciiTheme="minorHAnsi" w:hAnsiTheme="minorHAnsi" w:cstheme="minorHAnsi"/>
          <w:b/>
          <w:bCs/>
          <w:i/>
        </w:rPr>
        <w:t>Załącznik nr 3 do Zaproszenia / Załącznik nr 9 do Umowy głównej</w:t>
      </w:r>
    </w:p>
    <w:p w:rsidR="000A183C" w:rsidRPr="0066355F" w:rsidRDefault="000A183C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:rsidR="00B41D92" w:rsidRDefault="00B41D92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osobowych:</w:t>
      </w:r>
    </w:p>
    <w:p w:rsidR="00774113" w:rsidRPr="0066355F" w:rsidRDefault="00774113" w:rsidP="00B41D92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41D92" w:rsidRPr="0066355F" w:rsidRDefault="00B41D92" w:rsidP="00B41D92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:rsidR="00B41D92" w:rsidRPr="0066355F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  <w:bookmarkStart w:id="0" w:name="_GoBack"/>
      <w:bookmarkEnd w:id="0"/>
    </w:p>
    <w:p w:rsidR="009151B3" w:rsidRDefault="00B41D92" w:rsidP="00752E0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Zamawiając</w:t>
      </w:r>
      <w:r w:rsidR="007172C6">
        <w:rPr>
          <w:rFonts w:asciiTheme="minorHAnsi" w:hAnsiTheme="minorHAnsi" w:cstheme="minorHAnsi"/>
        </w:rPr>
        <w:t>y powołał inspektora ochrony danych osobowych, z którym skontaktować można się za pomocą poczty elektronicznej pod adresem</w:t>
      </w:r>
      <w:r w:rsidRPr="0066355F">
        <w:rPr>
          <w:rFonts w:asciiTheme="minorHAnsi" w:hAnsiTheme="minorHAnsi" w:cstheme="minorHAnsi"/>
        </w:rPr>
        <w:t xml:space="preserve"> e-mail: </w:t>
      </w:r>
      <w:hyperlink r:id="rId8" w:history="1">
        <w:r w:rsidR="009151B3" w:rsidRPr="0066355F">
          <w:rPr>
            <w:rStyle w:val="Hipercze"/>
            <w:rFonts w:asciiTheme="minorHAnsi" w:hAnsiTheme="minorHAnsi" w:cstheme="minorHAnsi"/>
          </w:rPr>
          <w:t>iod.lodz@mf.gov.pl</w:t>
        </w:r>
      </w:hyperlink>
      <w:r w:rsidR="00522AFE">
        <w:rPr>
          <w:rFonts w:asciiTheme="minorHAnsi" w:hAnsiTheme="minorHAnsi" w:cstheme="minorHAnsi"/>
        </w:rPr>
        <w:t>;</w:t>
      </w:r>
    </w:p>
    <w:p w:rsidR="00AB3D2A" w:rsidRDefault="00B41D92" w:rsidP="00AB3D2A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>Pani/Pana dane osobowe przetwarzane będą na podstawie art. 6 ust. 1 lit. c RODO</w:t>
      </w:r>
      <w:r w:rsidRPr="0066355F">
        <w:rPr>
          <w:rFonts w:asciiTheme="minorHAnsi" w:eastAsia="Times New Roman" w:hAnsiTheme="minorHAnsi" w:cstheme="minorHAnsi"/>
          <w:lang w:eastAsia="pl-PL"/>
        </w:rPr>
        <w:br/>
        <w:t>w celu związanym z postępowaniem o udzielenie zamówienia publicznego</w:t>
      </w:r>
      <w:r w:rsidR="00B83D5E" w:rsidRPr="0066355F">
        <w:rPr>
          <w:rFonts w:asciiTheme="minorHAnsi" w:eastAsia="Times New Roman" w:hAnsiTheme="minorHAnsi" w:cstheme="minorHAnsi"/>
          <w:lang w:eastAsia="pl-PL"/>
        </w:rPr>
        <w:t>,</w:t>
      </w:r>
      <w:r w:rsidR="00721A45" w:rsidRPr="0066355F">
        <w:rPr>
          <w:rFonts w:asciiTheme="minorHAnsi" w:eastAsia="Times New Roman" w:hAnsiTheme="minorHAnsi" w:cstheme="minorHAnsi"/>
          <w:lang w:eastAsia="pl-PL"/>
        </w:rPr>
        <w:t xml:space="preserve"> </w:t>
      </w:r>
      <w:r w:rsidR="0062255F" w:rsidRPr="0066355F">
        <w:rPr>
          <w:rFonts w:asciiTheme="minorHAnsi" w:eastAsia="Times New Roman" w:hAnsiTheme="minorHAnsi" w:cstheme="minorHAnsi"/>
          <w:lang w:eastAsia="pl-PL"/>
        </w:rPr>
        <w:t xml:space="preserve">którego przedmiotem </w:t>
      </w:r>
      <w:r w:rsidR="00666B8F">
        <w:rPr>
          <w:rFonts w:asciiTheme="minorHAnsi" w:eastAsia="Times New Roman" w:hAnsiTheme="minorHAnsi" w:cstheme="minorHAnsi"/>
          <w:lang w:eastAsia="pl-PL"/>
        </w:rPr>
        <w:t>jest</w:t>
      </w:r>
      <w:r w:rsidR="00666B8F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514726">
        <w:rPr>
          <w:rFonts w:asciiTheme="minorHAnsi" w:hAnsiTheme="minorHAnsi" w:cstheme="minorHAnsi"/>
          <w:b/>
          <w:i/>
        </w:rPr>
        <w:t>„</w:t>
      </w:r>
      <w:r w:rsidR="0015094B">
        <w:rPr>
          <w:rFonts w:asciiTheme="minorHAnsi" w:hAnsiTheme="minorHAnsi" w:cstheme="minorHAnsi"/>
          <w:b/>
          <w:i/>
        </w:rPr>
        <w:t>Wykonywanie usług</w:t>
      </w:r>
      <w:r w:rsidR="000D1382">
        <w:rPr>
          <w:rFonts w:asciiTheme="minorHAnsi" w:hAnsiTheme="minorHAnsi" w:cstheme="minorHAnsi"/>
          <w:b/>
          <w:i/>
        </w:rPr>
        <w:t xml:space="preserve"> odbioru i niszczenia dokumentacji niearchiwaln</w:t>
      </w:r>
      <w:r w:rsidR="00285608">
        <w:rPr>
          <w:rFonts w:asciiTheme="minorHAnsi" w:hAnsiTheme="minorHAnsi" w:cstheme="minorHAnsi"/>
          <w:b/>
          <w:i/>
        </w:rPr>
        <w:t>ej, odbioru ścinek i makulatury</w:t>
      </w:r>
      <w:r w:rsidR="00FF0516">
        <w:rPr>
          <w:rFonts w:asciiTheme="minorHAnsi" w:hAnsiTheme="minorHAnsi" w:cstheme="minorHAnsi"/>
          <w:b/>
          <w:i/>
        </w:rPr>
        <w:t xml:space="preserve"> </w:t>
      </w:r>
      <w:r w:rsidR="000D1382">
        <w:rPr>
          <w:rFonts w:asciiTheme="minorHAnsi" w:hAnsiTheme="minorHAnsi" w:cstheme="minorHAnsi"/>
          <w:b/>
          <w:i/>
        </w:rPr>
        <w:t>na potrzeby Izby Administracji Skarbowej w Łodzi oraz podległych jednostek administracji skarbowej”</w:t>
      </w:r>
      <w:r w:rsidR="00514726">
        <w:rPr>
          <w:rFonts w:asciiTheme="minorHAnsi" w:hAnsiTheme="minorHAnsi" w:cstheme="minorHAnsi"/>
          <w:b/>
          <w:i/>
        </w:rPr>
        <w:t xml:space="preserve"> </w:t>
      </w:r>
      <w:r w:rsidR="000D1382">
        <w:rPr>
          <w:rFonts w:asciiTheme="minorHAnsi" w:hAnsiTheme="minorHAnsi" w:cstheme="minorHAnsi"/>
          <w:b/>
          <w:i/>
        </w:rPr>
        <w:t xml:space="preserve">(1001-ILN-1.261.13.2023) </w:t>
      </w:r>
      <w:r w:rsidRPr="0066355F">
        <w:rPr>
          <w:rFonts w:asciiTheme="minorHAnsi" w:eastAsia="Times New Roman" w:hAnsiTheme="minorHAnsi" w:cstheme="minorHAnsi"/>
          <w:lang w:eastAsia="pl-PL"/>
        </w:rPr>
        <w:t>prowadzonym</w:t>
      </w:r>
      <w:r w:rsidR="000D1382">
        <w:rPr>
          <w:rFonts w:asciiTheme="minorHAnsi" w:eastAsia="Times New Roman" w:hAnsiTheme="minorHAnsi" w:cstheme="minorHAnsi"/>
          <w:lang w:eastAsia="pl-PL"/>
        </w:rPr>
        <w:t xml:space="preserve"> </w:t>
      </w:r>
      <w:r w:rsidR="0015094B">
        <w:rPr>
          <w:rFonts w:asciiTheme="minorHAnsi" w:eastAsia="Times New Roman" w:hAnsiTheme="minorHAnsi" w:cstheme="minorHAnsi"/>
          <w:lang w:eastAsia="pl-PL"/>
        </w:rPr>
        <w:br/>
      </w:r>
      <w:r w:rsidR="00AB3D2A">
        <w:rPr>
          <w:rFonts w:asciiTheme="minorHAnsi" w:eastAsia="Times New Roman" w:hAnsiTheme="minorHAnsi" w:cstheme="minorHAnsi"/>
          <w:lang w:eastAsia="pl-PL"/>
        </w:rPr>
        <w:t xml:space="preserve">z wyłączeniem stosowania ustawy z dnia 11 września 2019 roku - Prawo zamówień publicznych </w:t>
      </w:r>
      <w:r w:rsidR="00AB3D2A" w:rsidRPr="00AB3D2A">
        <w:rPr>
          <w:rFonts w:asciiTheme="minorHAnsi" w:eastAsia="Times New Roman" w:hAnsiTheme="minorHAnsi" w:cstheme="minorHAnsi"/>
          <w:lang w:eastAsia="pl-PL"/>
        </w:rPr>
        <w:t>(</w:t>
      </w:r>
      <w:proofErr w:type="spellStart"/>
      <w:r w:rsidR="00AB3D2A" w:rsidRPr="00AB3D2A">
        <w:rPr>
          <w:rFonts w:asciiTheme="minorHAnsi" w:eastAsia="Times New Roman" w:hAnsiTheme="minorHAnsi" w:cstheme="minorHAnsi"/>
          <w:lang w:eastAsia="pl-PL"/>
        </w:rPr>
        <w:t>t.j</w:t>
      </w:r>
      <w:proofErr w:type="spellEnd"/>
      <w:r w:rsidR="00AB3D2A" w:rsidRPr="00AB3D2A">
        <w:rPr>
          <w:rFonts w:asciiTheme="minorHAnsi" w:eastAsia="Times New Roman" w:hAnsiTheme="minorHAnsi" w:cstheme="minorHAnsi"/>
          <w:lang w:eastAsia="pl-PL"/>
        </w:rPr>
        <w:t>. Dz. U. z 2023 r., poz. 1605 ze zm.)</w:t>
      </w:r>
      <w:r w:rsidR="00AB3D2A">
        <w:rPr>
          <w:rFonts w:asciiTheme="minorHAnsi" w:eastAsia="Times New Roman" w:hAnsiTheme="minorHAnsi" w:cstheme="minorHAnsi"/>
          <w:lang w:eastAsia="pl-PL"/>
        </w:rPr>
        <w:t>, ponieważ wartość niniejszego zamówienia jest niższa od kwoty 130 000 złotych, zwanej dalej „Ustawą”;</w:t>
      </w:r>
    </w:p>
    <w:p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obowiązek podania przez Panią/Pana danych osobowych bezpośrednio Pani/Pana dotyczących jest wymogiem ustawowym określonym w przepisach Ustawy, związanym z udziałem w postępowaniu o udzielenie zamówienia publicznego. Konsekwencje niepodania określonych danych wynikają z Ustawy;</w:t>
      </w:r>
    </w:p>
    <w:p w:rsidR="00B41D92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w odniesieniu do Pani/Pana danych osobowych decyzje nie będą podejmowane</w:t>
      </w:r>
      <w:r w:rsidRPr="0066355F">
        <w:rPr>
          <w:rFonts w:asciiTheme="minorHAnsi" w:hAnsiTheme="minorHAnsi" w:cstheme="minorHAnsi"/>
        </w:rPr>
        <w:br/>
        <w:t>w sposób zautomatyzowany, stosownie do art. 22 RODO;</w:t>
      </w:r>
    </w:p>
    <w:p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posiada Pani/Pan:</w:t>
      </w:r>
    </w:p>
    <w:p w:rsidR="002D5A19" w:rsidRPr="0066355F" w:rsidRDefault="00B41D92" w:rsidP="002D5A19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lastRenderedPageBreak/>
        <w:t>na podstawie art. 15 RODO prawo dostępu do danych osobowych Pani/Pana dotyczących,</w:t>
      </w:r>
    </w:p>
    <w:p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:rsidR="00B41D92" w:rsidRPr="0066355F" w:rsidRDefault="00B41D92" w:rsidP="00B41D92">
      <w:pPr>
        <w:pStyle w:val="Akapitzlist"/>
        <w:tabs>
          <w:tab w:val="left" w:pos="284"/>
        </w:tabs>
        <w:spacing w:line="360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:rsidR="00B41D92" w:rsidRPr="0066355F" w:rsidRDefault="00B41D92" w:rsidP="00B41D92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:rsidR="00B41D92" w:rsidRPr="0066355F" w:rsidRDefault="00B41D92" w:rsidP="00B41D92">
      <w:pPr>
        <w:pStyle w:val="Akapitzlist"/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 odniesieniu</w:t>
      </w:r>
      <w:r w:rsidRPr="0066355F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:rsidR="00B41D92" w:rsidRPr="0066355F" w:rsidRDefault="00B41D92" w:rsidP="00B41D92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Pr="0066355F">
        <w:rPr>
          <w:rFonts w:asciiTheme="minorHAnsi" w:hAnsiTheme="minorHAnsi" w:cstheme="minorHAnsi"/>
        </w:rPr>
        <w:br/>
        <w:t>gdy uzna Pani/Pan, że przetwarzanie danych osobowych Pani/Pana do</w:t>
      </w:r>
      <w:r w:rsidR="00FC71F0">
        <w:rPr>
          <w:rFonts w:asciiTheme="minorHAnsi" w:hAnsiTheme="minorHAnsi" w:cstheme="minorHAnsi"/>
        </w:rPr>
        <w:t>tyczących narusza przepisy RODO;</w:t>
      </w:r>
    </w:p>
    <w:p w:rsidR="00B41D92" w:rsidRPr="0066355F" w:rsidRDefault="00B41D92" w:rsidP="00514726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hanging="720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t>nie przysługuje Pani/Panu:</w:t>
      </w:r>
    </w:p>
    <w:p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 xml:space="preserve">w związku z art. 17 ust. 3 lit. b, d lub e RODO prawo do usunięcia danych </w:t>
      </w:r>
      <w:r w:rsidR="00FC71F0">
        <w:rPr>
          <w:rFonts w:asciiTheme="minorHAnsi" w:hAnsiTheme="minorHAnsi" w:cstheme="minorHAnsi"/>
        </w:rPr>
        <w:t>osobowych,</w:t>
      </w:r>
    </w:p>
    <w:p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</w:t>
      </w:r>
      <w:r w:rsidR="00FC71F0">
        <w:rPr>
          <w:rFonts w:asciiTheme="minorHAnsi" w:hAnsiTheme="minorHAnsi" w:cstheme="minorHAnsi"/>
        </w:rPr>
        <w:t>h, o którym mowa w art. 20 RODO,</w:t>
      </w:r>
    </w:p>
    <w:p w:rsidR="00B41D92" w:rsidRPr="0066355F" w:rsidRDefault="00B41D92" w:rsidP="00B41D92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p w:rsidR="000460AA" w:rsidRPr="0066355F" w:rsidRDefault="000460AA">
      <w:pPr>
        <w:rPr>
          <w:rFonts w:asciiTheme="minorHAnsi" w:hAnsiTheme="minorHAnsi" w:cstheme="minorHAnsi"/>
        </w:rPr>
      </w:pPr>
    </w:p>
    <w:sectPr w:rsidR="000460AA" w:rsidRPr="0066355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1F1" w:rsidRDefault="001971F1" w:rsidP="00C47631">
      <w:r>
        <w:separator/>
      </w:r>
    </w:p>
  </w:endnote>
  <w:endnote w:type="continuationSeparator" w:id="0">
    <w:p w:rsidR="001971F1" w:rsidRDefault="001971F1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1F1" w:rsidRDefault="001971F1" w:rsidP="00C47631">
      <w:r>
        <w:separator/>
      </w:r>
    </w:p>
  </w:footnote>
  <w:footnote w:type="continuationSeparator" w:id="0">
    <w:p w:rsidR="001971F1" w:rsidRDefault="001971F1" w:rsidP="00C47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E90" w:rsidRDefault="004F0D19" w:rsidP="004F0D19">
    <w:pPr>
      <w:pStyle w:val="Nagwek"/>
      <w:jc w:val="center"/>
    </w:pPr>
    <w:r>
      <w:rPr>
        <w:rFonts w:asciiTheme="minorHAnsi" w:eastAsiaTheme="minorHAnsi" w:hAnsiTheme="minorHAnsi" w:cstheme="minorHAnsi"/>
        <w:i/>
        <w:sz w:val="16"/>
        <w:szCs w:val="16"/>
        <w:lang w:eastAsia="en-US"/>
      </w:rPr>
      <w:t>Wykonywanie usług odbioru i niszczenia dokumentacji niearchiwalnej, odbioru ścinek i makulatury na potrzeby                                                                                                    Izby Administracji Skarbowej w Łodzi i podległych jednostek administracji skarbowej                                                                                                                                    (nr sprawy: 1001-ILN-1.261.13.2023)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41F1F9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D6F4CE8"/>
    <w:multiLevelType w:val="hybridMultilevel"/>
    <w:tmpl w:val="3B14EF8C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92"/>
    <w:rsid w:val="000440A1"/>
    <w:rsid w:val="000460AA"/>
    <w:rsid w:val="000724E4"/>
    <w:rsid w:val="000821FA"/>
    <w:rsid w:val="00087299"/>
    <w:rsid w:val="000A183C"/>
    <w:rsid w:val="000D1382"/>
    <w:rsid w:val="00114C91"/>
    <w:rsid w:val="00135FA9"/>
    <w:rsid w:val="0015094B"/>
    <w:rsid w:val="001639EC"/>
    <w:rsid w:val="00184E87"/>
    <w:rsid w:val="001971F1"/>
    <w:rsid w:val="001C7284"/>
    <w:rsid w:val="001D40BE"/>
    <w:rsid w:val="0024166B"/>
    <w:rsid w:val="00285608"/>
    <w:rsid w:val="002B010C"/>
    <w:rsid w:val="002B1C44"/>
    <w:rsid w:val="002C17FA"/>
    <w:rsid w:val="002C2EE4"/>
    <w:rsid w:val="002C51F6"/>
    <w:rsid w:val="002D5A19"/>
    <w:rsid w:val="00341B53"/>
    <w:rsid w:val="00353D41"/>
    <w:rsid w:val="003633FA"/>
    <w:rsid w:val="00395BED"/>
    <w:rsid w:val="003A5C3A"/>
    <w:rsid w:val="003B6603"/>
    <w:rsid w:val="003D315F"/>
    <w:rsid w:val="003D60A6"/>
    <w:rsid w:val="00413761"/>
    <w:rsid w:val="004614D2"/>
    <w:rsid w:val="00472008"/>
    <w:rsid w:val="00486482"/>
    <w:rsid w:val="004B16C9"/>
    <w:rsid w:val="004C4F2B"/>
    <w:rsid w:val="004D052F"/>
    <w:rsid w:val="004E3B01"/>
    <w:rsid w:val="004F0D19"/>
    <w:rsid w:val="00514726"/>
    <w:rsid w:val="00522AFE"/>
    <w:rsid w:val="00527757"/>
    <w:rsid w:val="0053476B"/>
    <w:rsid w:val="00542D80"/>
    <w:rsid w:val="00542FAF"/>
    <w:rsid w:val="00565613"/>
    <w:rsid w:val="005708A3"/>
    <w:rsid w:val="005A72B0"/>
    <w:rsid w:val="005B7344"/>
    <w:rsid w:val="005E1850"/>
    <w:rsid w:val="005E66D0"/>
    <w:rsid w:val="00606780"/>
    <w:rsid w:val="00616C27"/>
    <w:rsid w:val="0062255F"/>
    <w:rsid w:val="0066355F"/>
    <w:rsid w:val="00666B8F"/>
    <w:rsid w:val="006756F0"/>
    <w:rsid w:val="006774E7"/>
    <w:rsid w:val="006C164D"/>
    <w:rsid w:val="006E39BA"/>
    <w:rsid w:val="007172C6"/>
    <w:rsid w:val="00721A45"/>
    <w:rsid w:val="00737182"/>
    <w:rsid w:val="00752E02"/>
    <w:rsid w:val="00767A7F"/>
    <w:rsid w:val="00774113"/>
    <w:rsid w:val="00783D2E"/>
    <w:rsid w:val="00794167"/>
    <w:rsid w:val="00797AE7"/>
    <w:rsid w:val="007A2367"/>
    <w:rsid w:val="007C75A0"/>
    <w:rsid w:val="007F6415"/>
    <w:rsid w:val="0084535E"/>
    <w:rsid w:val="008834E1"/>
    <w:rsid w:val="008A3FD9"/>
    <w:rsid w:val="008D2265"/>
    <w:rsid w:val="0090414F"/>
    <w:rsid w:val="009151B3"/>
    <w:rsid w:val="00965475"/>
    <w:rsid w:val="009A144C"/>
    <w:rsid w:val="009C4182"/>
    <w:rsid w:val="009D0D0F"/>
    <w:rsid w:val="009E0D42"/>
    <w:rsid w:val="009F4C89"/>
    <w:rsid w:val="00A23B56"/>
    <w:rsid w:val="00A3184A"/>
    <w:rsid w:val="00A405BF"/>
    <w:rsid w:val="00A655BA"/>
    <w:rsid w:val="00A860A2"/>
    <w:rsid w:val="00AB3D2A"/>
    <w:rsid w:val="00AE38F3"/>
    <w:rsid w:val="00AF03EF"/>
    <w:rsid w:val="00B2074F"/>
    <w:rsid w:val="00B21D85"/>
    <w:rsid w:val="00B271F4"/>
    <w:rsid w:val="00B4160B"/>
    <w:rsid w:val="00B41D92"/>
    <w:rsid w:val="00B7131E"/>
    <w:rsid w:val="00B83D5E"/>
    <w:rsid w:val="00B94BC2"/>
    <w:rsid w:val="00C06782"/>
    <w:rsid w:val="00C26873"/>
    <w:rsid w:val="00C47631"/>
    <w:rsid w:val="00C80E06"/>
    <w:rsid w:val="00C9135F"/>
    <w:rsid w:val="00CC3FF8"/>
    <w:rsid w:val="00CD2CA8"/>
    <w:rsid w:val="00CD7835"/>
    <w:rsid w:val="00CF2031"/>
    <w:rsid w:val="00D12F45"/>
    <w:rsid w:val="00D53E90"/>
    <w:rsid w:val="00D7002B"/>
    <w:rsid w:val="00DC6EE6"/>
    <w:rsid w:val="00DD5981"/>
    <w:rsid w:val="00E15C7A"/>
    <w:rsid w:val="00E23C9A"/>
    <w:rsid w:val="00E30EA7"/>
    <w:rsid w:val="00EC09F4"/>
    <w:rsid w:val="00ED5A32"/>
    <w:rsid w:val="00ED71AE"/>
    <w:rsid w:val="00EE455F"/>
    <w:rsid w:val="00F13F9C"/>
    <w:rsid w:val="00F24CBD"/>
    <w:rsid w:val="00F3635B"/>
    <w:rsid w:val="00F46214"/>
    <w:rsid w:val="00F64E6E"/>
    <w:rsid w:val="00F673EF"/>
    <w:rsid w:val="00F92361"/>
    <w:rsid w:val="00FB4B36"/>
    <w:rsid w:val="00FC71F0"/>
    <w:rsid w:val="00F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3E3BE12-F15A-4E47-8927-A5AAB36B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qFormat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lodz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584FE-9D3A-4CE2-839C-BB73C7F5E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Gzik Elżbieta</cp:lastModifiedBy>
  <cp:revision>10</cp:revision>
  <cp:lastPrinted>2023-02-06T11:20:00Z</cp:lastPrinted>
  <dcterms:created xsi:type="dcterms:W3CDTF">2023-12-05T08:20:00Z</dcterms:created>
  <dcterms:modified xsi:type="dcterms:W3CDTF">2023-12-05T10:33:00Z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2022-01-04T14:41:31.0562682+01:00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GRN-c1b59ae8-c824-42d0-90cf-c1e886e9564d</vt:lpwstr>
  </property>
  <property fmtid="{D5CDD505-2E9C-101B-9397-08002B2CF9AE}" pid="7" name="MFHash">
    <vt:lpwstr>k5peURuN0uMilowhC8LOrhi8FyqMJMySJs6MdfSYGlk=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